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7D" w:rsidRPr="00CE237D" w:rsidRDefault="00CE237D" w:rsidP="00CE237D">
      <w:pPr>
        <w:rPr>
          <w:rFonts w:ascii="Times New Roman" w:hAnsi="Times New Roman" w:cs="Times New Roman"/>
          <w:b/>
          <w:sz w:val="28"/>
          <w:szCs w:val="28"/>
        </w:rPr>
      </w:pPr>
      <w:r w:rsidRPr="00CE237D">
        <w:rPr>
          <w:rStyle w:val="title-news"/>
          <w:rFonts w:ascii="Times New Roman" w:hAnsi="Times New Roman" w:cs="Times New Roman"/>
          <w:b/>
          <w:sz w:val="28"/>
          <w:szCs w:val="28"/>
        </w:rPr>
        <w:t>О формах налоговой отчетности и правилах их заполнения</w:t>
      </w:r>
      <w:r w:rsidRPr="00CE2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37D" w:rsidRPr="00CE237D" w:rsidRDefault="00CE237D" w:rsidP="00CE237D">
      <w:pPr>
        <w:pStyle w:val="rtejustify"/>
        <w:rPr>
          <w:sz w:val="28"/>
          <w:szCs w:val="28"/>
        </w:rPr>
      </w:pPr>
      <w:r w:rsidRPr="00CE237D">
        <w:rPr>
          <w:sz w:val="28"/>
          <w:szCs w:val="28"/>
        </w:rPr>
        <w:t xml:space="preserve">В связи с вступлением </w:t>
      </w:r>
      <w:proofErr w:type="spellStart"/>
      <w:r w:rsidRPr="00CE237D">
        <w:rPr>
          <w:sz w:val="28"/>
          <w:szCs w:val="28"/>
        </w:rPr>
        <w:t>Кыргызской</w:t>
      </w:r>
      <w:proofErr w:type="spellEnd"/>
      <w:r w:rsidRPr="00CE237D">
        <w:rPr>
          <w:sz w:val="28"/>
          <w:szCs w:val="28"/>
        </w:rPr>
        <w:t xml:space="preserve"> Республики в Евразийский экономический союз, Приказом Министра финансов Республики Казахстан от 28 апреля 2015 года № 290, внесены изменения и дополнение в Приказ Министра финансов Республики Казахстан от 25 декабря 2014 года № 587 «Об  утверждении форм налоговой отчетности и правил их составления»,  Данным Приказом  утверждены:</w:t>
      </w:r>
    </w:p>
    <w:p w:rsidR="00CE237D" w:rsidRPr="00CE237D" w:rsidRDefault="00CE237D" w:rsidP="00CE237D">
      <w:pPr>
        <w:pStyle w:val="rtejustify"/>
        <w:rPr>
          <w:sz w:val="28"/>
          <w:szCs w:val="28"/>
        </w:rPr>
      </w:pPr>
      <w:r w:rsidRPr="00CE237D">
        <w:rPr>
          <w:sz w:val="28"/>
          <w:szCs w:val="28"/>
        </w:rPr>
        <w:t>          - форма декларации по налогу на добавленную стоимость (форма 300.00) и правила ее составления, которые распространяются на отношения, возникающие с 1 июля 2015 года;</w:t>
      </w:r>
    </w:p>
    <w:p w:rsidR="00CE237D" w:rsidRPr="00CE237D" w:rsidRDefault="00CE237D" w:rsidP="00CE237D">
      <w:pPr>
        <w:pStyle w:val="rtejustify"/>
        <w:rPr>
          <w:sz w:val="28"/>
          <w:szCs w:val="28"/>
        </w:rPr>
      </w:pPr>
      <w:r w:rsidRPr="00CE237D">
        <w:rPr>
          <w:sz w:val="28"/>
          <w:szCs w:val="28"/>
        </w:rPr>
        <w:t>          -  форма декларации по косвенным налогам по импортированным товарам (</w:t>
      </w:r>
      <w:hyperlink r:id="rId4" w:history="1">
        <w:r w:rsidRPr="00CE237D">
          <w:rPr>
            <w:rStyle w:val="a3"/>
            <w:sz w:val="28"/>
            <w:szCs w:val="28"/>
          </w:rPr>
          <w:t>форма 320.00</w:t>
        </w:r>
      </w:hyperlink>
      <w:r w:rsidRPr="00CE237D">
        <w:rPr>
          <w:sz w:val="28"/>
          <w:szCs w:val="28"/>
        </w:rPr>
        <w:t>) и правила ее составления, которые распространяются на отношения, возникающие с 1 июля 2015 года.</w:t>
      </w:r>
    </w:p>
    <w:p w:rsidR="00CE237D" w:rsidRPr="00CE237D" w:rsidRDefault="00CE237D" w:rsidP="00CE237D">
      <w:pPr>
        <w:pStyle w:val="rtejustify"/>
        <w:rPr>
          <w:sz w:val="28"/>
          <w:szCs w:val="28"/>
        </w:rPr>
      </w:pPr>
      <w:r w:rsidRPr="00CE237D">
        <w:rPr>
          <w:sz w:val="28"/>
          <w:szCs w:val="28"/>
        </w:rPr>
        <w:t xml:space="preserve">         </w:t>
      </w:r>
      <w:proofErr w:type="gramStart"/>
      <w:r w:rsidRPr="00CE237D">
        <w:rPr>
          <w:sz w:val="28"/>
          <w:szCs w:val="28"/>
        </w:rPr>
        <w:t xml:space="preserve">Кроме того, внесены незначительные изменения в Правила составления налоговой отчетности (декларации) по КПН (форма 130.00), Правила составления налоговой отчетности (декларации) по ИПН и СН по гражданам РК (форма 200.00) и Правила составления налоговой отчетности (декларации) по роялти, по бонусу добычи, по доле РК по разделу продукции, по дополнительному платежу </w:t>
      </w:r>
      <w:proofErr w:type="spellStart"/>
      <w:r w:rsidRPr="00CE237D">
        <w:rPr>
          <w:sz w:val="28"/>
          <w:szCs w:val="28"/>
        </w:rPr>
        <w:t>недропользователя</w:t>
      </w:r>
      <w:proofErr w:type="spellEnd"/>
      <w:r w:rsidRPr="00CE237D">
        <w:rPr>
          <w:sz w:val="28"/>
          <w:szCs w:val="28"/>
        </w:rPr>
        <w:t>, осуществляющего деятельность по контракту о разделе продукции (форма 500.00),  которые</w:t>
      </w:r>
      <w:proofErr w:type="gramEnd"/>
      <w:r w:rsidRPr="00CE237D">
        <w:rPr>
          <w:sz w:val="28"/>
          <w:szCs w:val="28"/>
        </w:rPr>
        <w:t xml:space="preserve"> распространяются на отношения, возникающие с 1 января 2015 года.         </w:t>
      </w:r>
    </w:p>
    <w:p w:rsidR="00CE237D" w:rsidRPr="00CE237D" w:rsidRDefault="00CE237D" w:rsidP="00CE237D">
      <w:pPr>
        <w:pStyle w:val="rtejustify"/>
        <w:rPr>
          <w:sz w:val="28"/>
          <w:szCs w:val="28"/>
        </w:rPr>
      </w:pPr>
      <w:r w:rsidRPr="00CE237D">
        <w:rPr>
          <w:sz w:val="28"/>
          <w:szCs w:val="28"/>
        </w:rPr>
        <w:t>Обращаем ваше внимание, что с 1 января по 30 июня 2015 года действуют формы 300.00 и 320.00, утвержденные Приказом № 587, а с 1 июля 2015 года действующими будут являться формы 300.00 и 320.00, утвержденные Приказом № 290.</w:t>
      </w:r>
    </w:p>
    <w:p w:rsidR="00AB5077" w:rsidRPr="00CE237D" w:rsidRDefault="00AB5077">
      <w:pPr>
        <w:rPr>
          <w:rFonts w:ascii="Times New Roman" w:hAnsi="Times New Roman" w:cs="Times New Roman"/>
          <w:sz w:val="28"/>
          <w:szCs w:val="28"/>
        </w:rPr>
      </w:pPr>
    </w:p>
    <w:sectPr w:rsidR="00AB5077" w:rsidRPr="00CE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237D"/>
    <w:rsid w:val="00AB5077"/>
    <w:rsid w:val="00C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237D"/>
    <w:rPr>
      <w:color w:val="0000FF"/>
      <w:u w:val="single"/>
    </w:rPr>
  </w:style>
  <w:style w:type="paragraph" w:customStyle="1" w:styleId="rtejustify">
    <w:name w:val="rtejustify"/>
    <w:basedOn w:val="a"/>
    <w:rsid w:val="00C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news">
    <w:name w:val="title-news"/>
    <w:basedOn w:val="a0"/>
    <w:rsid w:val="00CE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4085206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НД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3</cp:revision>
  <dcterms:created xsi:type="dcterms:W3CDTF">2015-11-11T11:33:00Z</dcterms:created>
  <dcterms:modified xsi:type="dcterms:W3CDTF">2015-11-11T11:33:00Z</dcterms:modified>
</cp:coreProperties>
</file>