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44" w:rsidRDefault="00B30144" w:rsidP="00B30144"/>
    <w:p w:rsidR="00B30144" w:rsidRDefault="00B30144" w:rsidP="00B30144"/>
    <w:p w:rsidR="00B30144" w:rsidRPr="008057EF" w:rsidRDefault="00B30144" w:rsidP="00B30144">
      <w:pPr>
        <w:rPr>
          <w:b/>
        </w:rPr>
      </w:pPr>
      <w:r w:rsidRPr="008057EF">
        <w:rPr>
          <w:rStyle w:val="title-news"/>
          <w:b/>
        </w:rPr>
        <w:t>Вопросы - ответы</w:t>
      </w:r>
      <w:r w:rsidRPr="008057EF">
        <w:rPr>
          <w:b/>
        </w:rPr>
        <w:t xml:space="preserve"> </w:t>
      </w:r>
    </w:p>
    <w:p w:rsidR="00B30144" w:rsidRDefault="00B30144" w:rsidP="00B30144">
      <w:pPr>
        <w:pStyle w:val="rtejustify"/>
      </w:pPr>
      <w:r>
        <w:rPr>
          <w:rStyle w:val="a3"/>
        </w:rPr>
        <w:t>1.       Срок легализации?</w:t>
      </w:r>
    </w:p>
    <w:p w:rsidR="00B30144" w:rsidRDefault="00B30144" w:rsidP="00B30144">
      <w:pPr>
        <w:pStyle w:val="rtejustify"/>
      </w:pPr>
      <w:r>
        <w:t>До 31 декабря 2016 года</w:t>
      </w:r>
    </w:p>
    <w:p w:rsidR="00B30144" w:rsidRDefault="00B30144" w:rsidP="00B30144">
      <w:pPr>
        <w:pStyle w:val="rtejustify"/>
      </w:pPr>
      <w:r>
        <w:rPr>
          <w:rStyle w:val="a3"/>
        </w:rPr>
        <w:t>2.       Кто может легализовать имущество?</w:t>
      </w:r>
    </w:p>
    <w:p w:rsidR="00B30144" w:rsidRDefault="00B30144" w:rsidP="00B30144">
      <w:pPr>
        <w:pStyle w:val="rtejustify"/>
      </w:pPr>
      <w:r>
        <w:t xml:space="preserve">Граждане Республики Казахстан, </w:t>
      </w:r>
      <w:proofErr w:type="spellStart"/>
      <w:r>
        <w:t>оралманы</w:t>
      </w:r>
      <w:proofErr w:type="spellEnd"/>
      <w:r>
        <w:t xml:space="preserve"> и лица, имеющие вид на жительство в Республике Казахстан</w:t>
      </w:r>
    </w:p>
    <w:p w:rsidR="00B30144" w:rsidRDefault="00B30144" w:rsidP="00B30144">
      <w:pPr>
        <w:pStyle w:val="rtejustify"/>
      </w:pPr>
      <w:r>
        <w:rPr>
          <w:rStyle w:val="a3"/>
        </w:rPr>
        <w:t xml:space="preserve">3.       Кто осуществляет легализацию имущества? </w:t>
      </w:r>
    </w:p>
    <w:p w:rsidR="00B30144" w:rsidRDefault="00B30144" w:rsidP="00B30144">
      <w:pPr>
        <w:pStyle w:val="rtejustify"/>
      </w:pPr>
      <w:r>
        <w:t>Органы государственных доходов и комиссии при местных исполнительных органах</w:t>
      </w:r>
    </w:p>
    <w:p w:rsidR="00B30144" w:rsidRDefault="00B30144" w:rsidP="00B30144">
      <w:pPr>
        <w:pStyle w:val="rtejustify"/>
      </w:pPr>
      <w:r>
        <w:rPr>
          <w:rStyle w:val="a3"/>
        </w:rPr>
        <w:t xml:space="preserve">4.       Какое имущество можно легализовать в </w:t>
      </w:r>
      <w:proofErr w:type="spellStart"/>
      <w:r>
        <w:rPr>
          <w:rStyle w:val="a3"/>
        </w:rPr>
        <w:t>акиматах</w:t>
      </w:r>
      <w:proofErr w:type="spellEnd"/>
      <w:r>
        <w:rPr>
          <w:rStyle w:val="a3"/>
        </w:rPr>
        <w:t xml:space="preserve">, а какое – в органах </w:t>
      </w:r>
      <w:proofErr w:type="spellStart"/>
      <w:r>
        <w:rPr>
          <w:rStyle w:val="a3"/>
        </w:rPr>
        <w:t>госдоходов</w:t>
      </w:r>
      <w:proofErr w:type="spellEnd"/>
      <w:r>
        <w:rPr>
          <w:rStyle w:val="a3"/>
        </w:rPr>
        <w:t>?</w:t>
      </w:r>
    </w:p>
    <w:p w:rsidR="00B30144" w:rsidRDefault="00B30144" w:rsidP="00B30144">
      <w:pPr>
        <w:pStyle w:val="rtejustify"/>
      </w:pPr>
      <w:r>
        <w:t xml:space="preserve">В комиссиях при </w:t>
      </w:r>
      <w:proofErr w:type="spellStart"/>
      <w:r>
        <w:t>акиматах</w:t>
      </w:r>
      <w:proofErr w:type="spellEnd"/>
      <w:r>
        <w:t xml:space="preserve"> граждане могут легализовать недвижимое имущество, находящееся на территории РК и не оформленное должным  образом. В органы </w:t>
      </w:r>
      <w:proofErr w:type="spellStart"/>
      <w:r>
        <w:t>госдоходов</w:t>
      </w:r>
      <w:proofErr w:type="spellEnd"/>
      <w:r>
        <w:t xml:space="preserve"> граждане обращаются за легализацией следующего имущества, находящегося как на территории РК, так и за ее пределами: деньги, ценные бумаги, доля участия в юридическом лице, недвижимое имущество</w:t>
      </w:r>
    </w:p>
    <w:p w:rsidR="00B30144" w:rsidRDefault="00B30144" w:rsidP="00B30144">
      <w:pPr>
        <w:pStyle w:val="rtejustify"/>
      </w:pPr>
      <w:r>
        <w:rPr>
          <w:rStyle w:val="a3"/>
        </w:rPr>
        <w:t>5.       Сроки подачи и рассмотрения документов на легализацию?</w:t>
      </w:r>
    </w:p>
    <w:p w:rsidR="00B30144" w:rsidRDefault="00B30144" w:rsidP="00B30144">
      <w:pPr>
        <w:pStyle w:val="rtejustify"/>
      </w:pPr>
      <w:r>
        <w:t xml:space="preserve">По линии </w:t>
      </w:r>
      <w:proofErr w:type="spellStart"/>
      <w:r>
        <w:t>акиматов</w:t>
      </w:r>
      <w:proofErr w:type="spellEnd"/>
      <w:r>
        <w:t>: до 30 ноября 2016 года, срок рассмотрения комиссией – 30 календарных дней.</w:t>
      </w:r>
    </w:p>
    <w:p w:rsidR="00B30144" w:rsidRDefault="00B30144" w:rsidP="00B30144">
      <w:pPr>
        <w:pStyle w:val="rtejustify"/>
      </w:pPr>
      <w:r>
        <w:t xml:space="preserve">По линии органов </w:t>
      </w:r>
      <w:proofErr w:type="spellStart"/>
      <w:r>
        <w:t>госдоходов</w:t>
      </w:r>
      <w:proofErr w:type="spellEnd"/>
      <w:r>
        <w:t>: срок подачи деклараций заканчивается не позднее пяти рабочих дней до истечения срока легализации, срок рассмотрения деклараций – 5 рабочих дней.</w:t>
      </w:r>
    </w:p>
    <w:p w:rsidR="00B30144" w:rsidRDefault="00B30144" w:rsidP="00B30144">
      <w:pPr>
        <w:pStyle w:val="rtejustify"/>
      </w:pPr>
      <w:r>
        <w:rPr>
          <w:rStyle w:val="a3"/>
        </w:rPr>
        <w:t>6.       В каких случаях платится 10% сбор за легализацию имущества?</w:t>
      </w:r>
    </w:p>
    <w:p w:rsidR="00B30144" w:rsidRDefault="00B30144" w:rsidP="00B30144">
      <w:pPr>
        <w:pStyle w:val="rtejustify"/>
      </w:pPr>
      <w:r>
        <w:t>При легализации имущества (кроме денег), находящегося за рубежом, а также при легализации денег без их внесения на отдельный текущий банковский счет, открываемый для целей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>7.       Куда представляется декларация о легализации имущества?</w:t>
      </w:r>
    </w:p>
    <w:p w:rsidR="00B30144" w:rsidRDefault="00B30144" w:rsidP="00B30144">
      <w:pPr>
        <w:pStyle w:val="rtejustify"/>
      </w:pPr>
      <w:r>
        <w:t>В органы государственных доходов по месту жительства.</w:t>
      </w:r>
    </w:p>
    <w:p w:rsidR="00B30144" w:rsidRDefault="00B30144" w:rsidP="00B30144">
      <w:pPr>
        <w:pStyle w:val="rtejustify"/>
      </w:pPr>
      <w:r>
        <w:rPr>
          <w:rStyle w:val="a3"/>
        </w:rPr>
        <w:t>8.       В праве ли представлять субъект дополнительную декларацию?</w:t>
      </w:r>
    </w:p>
    <w:p w:rsidR="00B30144" w:rsidRDefault="00B30144" w:rsidP="00B30144">
      <w:pPr>
        <w:pStyle w:val="rtejustify"/>
      </w:pPr>
      <w:r>
        <w:t>Дополнительная либо очередная декларации законом не предусмотрены, однако субъект легализации не органичен в количестве представляемых деклараций.</w:t>
      </w:r>
    </w:p>
    <w:p w:rsidR="00B30144" w:rsidRDefault="00B30144" w:rsidP="00B30144">
      <w:pPr>
        <w:pStyle w:val="rtejustify"/>
      </w:pPr>
      <w:r>
        <w:rPr>
          <w:rStyle w:val="a3"/>
        </w:rPr>
        <w:t>9.       Может ли доверенное лицо представить декларацию?</w:t>
      </w:r>
    </w:p>
    <w:p w:rsidR="00B30144" w:rsidRDefault="00B30144" w:rsidP="00B30144">
      <w:pPr>
        <w:pStyle w:val="rtejustify"/>
      </w:pPr>
      <w:r>
        <w:lastRenderedPageBreak/>
        <w:t>Может.</w:t>
      </w:r>
    </w:p>
    <w:p w:rsidR="00B30144" w:rsidRDefault="00B30144" w:rsidP="00B30144">
      <w:pPr>
        <w:pStyle w:val="rtejustify"/>
      </w:pPr>
      <w:r>
        <w:rPr>
          <w:rStyle w:val="a3"/>
        </w:rPr>
        <w:t>10.  Обеспечивается ли конфиденциальность информации, полученной в процессе проведения легализации имущества?</w:t>
      </w:r>
    </w:p>
    <w:p w:rsidR="00B30144" w:rsidRDefault="00B30144" w:rsidP="00B30144">
      <w:pPr>
        <w:pStyle w:val="rtejustify"/>
      </w:pPr>
      <w:r>
        <w:t xml:space="preserve">В соответствии с Законом РК «Об амнистии граждан Республики Казахстан, </w:t>
      </w:r>
      <w:proofErr w:type="spellStart"/>
      <w:r>
        <w:t>оралманов</w:t>
      </w:r>
      <w:proofErr w:type="spellEnd"/>
      <w:r>
        <w:t xml:space="preserve"> и лиц, имеющих вид на жительство в Республике Казахстан, в связи с легализацией ими имущества» конфиденциальность информации, полученной в процессе проведения легализации имущества,  гарантируется законами Республики Казахстан. За разглашение информации и сведений о легализации имущества третьим лицам предусмотрена уголовная ответственность лиц.</w:t>
      </w:r>
    </w:p>
    <w:p w:rsidR="00B30144" w:rsidRDefault="00B30144" w:rsidP="00B30144">
      <w:pPr>
        <w:pStyle w:val="rtejustify"/>
      </w:pPr>
      <w:r>
        <w:rPr>
          <w:rStyle w:val="a3"/>
        </w:rPr>
        <w:t>11.  Каков срок хранения легализуемых денег на счетах?</w:t>
      </w:r>
    </w:p>
    <w:p w:rsidR="00B30144" w:rsidRDefault="00B30144" w:rsidP="00B30144">
      <w:pPr>
        <w:pStyle w:val="rtejustify"/>
      </w:pPr>
      <w:r>
        <w:t>Законом на сегодняшний день не регулируется срок хранения легализуемых денег на счетах при их легализации. В связи с чем, субъе</w:t>
      </w:r>
      <w:proofErr w:type="gramStart"/>
      <w:r>
        <w:t>кт впр</w:t>
      </w:r>
      <w:proofErr w:type="gramEnd"/>
      <w:r>
        <w:t>аве распорядиться легализованными деньгами по своему усмотрению в любое время.    </w:t>
      </w:r>
    </w:p>
    <w:p w:rsidR="00B30144" w:rsidRDefault="00B30144" w:rsidP="00B30144">
      <w:pPr>
        <w:pStyle w:val="rtejustify"/>
      </w:pPr>
      <w:r>
        <w:rPr>
          <w:rStyle w:val="a3"/>
        </w:rPr>
        <w:t>12.  Каков размер сбора за легализацию имущества?</w:t>
      </w:r>
    </w:p>
    <w:p w:rsidR="00B30144" w:rsidRDefault="00B30144" w:rsidP="00B30144">
      <w:pPr>
        <w:pStyle w:val="rtejustify"/>
      </w:pPr>
      <w:r>
        <w:t>Размер сбора составляет 10 процентов от легализуемой суммы денег или стоимости имущества, находящегося за пределами территории Республики Казахстан. Причем стоимость имущества определяется субъектом легализации самостоятельно.</w:t>
      </w:r>
    </w:p>
    <w:p w:rsidR="00B30144" w:rsidRDefault="00B30144" w:rsidP="00B30144">
      <w:pPr>
        <w:pStyle w:val="rtejustify"/>
      </w:pPr>
      <w:r>
        <w:rPr>
          <w:rStyle w:val="a3"/>
        </w:rPr>
        <w:t>13.  С какой даты имущество считается легализованным?</w:t>
      </w:r>
    </w:p>
    <w:p w:rsidR="00B30144" w:rsidRDefault="00B30144" w:rsidP="00B30144">
      <w:pPr>
        <w:pStyle w:val="rtejustify"/>
      </w:pPr>
      <w:r>
        <w:t xml:space="preserve">По имуществу, легализуемому посредством комиссий при </w:t>
      </w:r>
      <w:proofErr w:type="spellStart"/>
      <w:r>
        <w:t>акиматах</w:t>
      </w:r>
      <w:proofErr w:type="spellEnd"/>
      <w:r>
        <w:t xml:space="preserve">, с момента вынесения соответствующего решения. По имуществу, легализуемому через органы </w:t>
      </w:r>
      <w:proofErr w:type="spellStart"/>
      <w:r>
        <w:t>госдоходов</w:t>
      </w:r>
      <w:proofErr w:type="spellEnd"/>
      <w:r>
        <w:t>, если субъектом легализации по истечении пяти рабочих дней после подачи декларации не получен мотивированный отказ, такое имущество и деньги считаются легализованными.  </w:t>
      </w:r>
    </w:p>
    <w:p w:rsidR="00B30144" w:rsidRDefault="00B30144" w:rsidP="00B30144">
      <w:pPr>
        <w:pStyle w:val="rtejustify"/>
      </w:pPr>
      <w:r>
        <w:rPr>
          <w:rStyle w:val="a3"/>
        </w:rPr>
        <w:t>14.  Кто несет расходы, связанные с оформлением легализованного имущества?</w:t>
      </w:r>
    </w:p>
    <w:p w:rsidR="00B30144" w:rsidRDefault="00B30144" w:rsidP="00B30144">
      <w:pPr>
        <w:pStyle w:val="rtejustify"/>
      </w:pPr>
      <w:r>
        <w:t>Такие расходы субъекты легализации несут самостоятельно.</w:t>
      </w:r>
    </w:p>
    <w:p w:rsidR="00B30144" w:rsidRDefault="00B30144" w:rsidP="00B30144">
      <w:pPr>
        <w:pStyle w:val="rtejustify"/>
      </w:pPr>
      <w:r>
        <w:rPr>
          <w:rStyle w:val="a3"/>
        </w:rPr>
        <w:t>15.  Подлежит ли легализации имущество, право на которое оспаривается в суде?</w:t>
      </w:r>
    </w:p>
    <w:p w:rsidR="00B30144" w:rsidRDefault="00B30144" w:rsidP="00B30144">
      <w:pPr>
        <w:pStyle w:val="rtejustify"/>
      </w:pPr>
      <w:r>
        <w:t>Такое имущество не подлежит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>16.  Могу ли я легализовать деньги, полученные в качестве кредитов?</w:t>
      </w:r>
    </w:p>
    <w:p w:rsidR="00B30144" w:rsidRDefault="00B30144" w:rsidP="00B30144">
      <w:pPr>
        <w:pStyle w:val="rtejustify"/>
      </w:pPr>
      <w:r>
        <w:t>Такие деньги не подлежат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>17.  Если дом достроится до конца года, успеем же мы его легализовать до конца акции?</w:t>
      </w:r>
    </w:p>
    <w:p w:rsidR="00B30144" w:rsidRDefault="00B30144" w:rsidP="00B30144">
      <w:pPr>
        <w:pStyle w:val="rtejustify"/>
      </w:pPr>
      <w:r>
        <w:t>Легализации подлежит имущество, принадлежащее субъекту легализации или полученное им до 1 сентября 2014 года, то есть до начала акции по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 xml:space="preserve">18.  В случае несогласия с решением комиссии, органа </w:t>
      </w:r>
      <w:proofErr w:type="spellStart"/>
      <w:r>
        <w:rPr>
          <w:rStyle w:val="a3"/>
        </w:rPr>
        <w:t>госдоходов</w:t>
      </w:r>
      <w:proofErr w:type="spellEnd"/>
      <w:r>
        <w:rPr>
          <w:rStyle w:val="a3"/>
        </w:rPr>
        <w:t>, а также иными действиями (бездействием) при проведении легализации имущества каков порядок обжалования?</w:t>
      </w:r>
    </w:p>
    <w:p w:rsidR="00B30144" w:rsidRDefault="00B30144" w:rsidP="00B30144">
      <w:pPr>
        <w:pStyle w:val="rtejustify"/>
      </w:pPr>
      <w:r>
        <w:lastRenderedPageBreak/>
        <w:t>Лицо вправе обратиться в суд в порядке, предусмотренном законами Республики Казахстан.</w:t>
      </w:r>
    </w:p>
    <w:p w:rsidR="00B30144" w:rsidRDefault="00B30144" w:rsidP="00B30144">
      <w:pPr>
        <w:pStyle w:val="rtejustify"/>
      </w:pPr>
      <w:r>
        <w:rPr>
          <w:rStyle w:val="a3"/>
        </w:rPr>
        <w:t>19.  Как гарантируется сохранность легализованных денег, внесенных (переведенных) на банковский счет?</w:t>
      </w:r>
    </w:p>
    <w:p w:rsidR="00B30144" w:rsidRDefault="00B30144" w:rsidP="00B30144">
      <w:pPr>
        <w:pStyle w:val="rtejustify"/>
      </w:pPr>
      <w:r>
        <w:t>Сохранность регламентирована законодательством Республики Казахстан об обязательном гарантировании депозитов.</w:t>
      </w:r>
    </w:p>
    <w:p w:rsidR="00B30144" w:rsidRDefault="00B30144" w:rsidP="00B30144">
      <w:pPr>
        <w:pStyle w:val="rtejustify"/>
      </w:pPr>
      <w:r>
        <w:rPr>
          <w:rStyle w:val="a3"/>
        </w:rPr>
        <w:t>20.  Если я легализую деньги, будут ли они облагаться подоходным налогом?</w:t>
      </w:r>
    </w:p>
    <w:p w:rsidR="00B30144" w:rsidRDefault="00B30144" w:rsidP="00B30144">
      <w:pPr>
        <w:pStyle w:val="rtejustify"/>
      </w:pPr>
      <w:r>
        <w:t>Нет, поскольку легализованное имущество, включая деньги, не признаются в качестве дохода субъекта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>21.  Могу ли я легализовать земельный участок?</w:t>
      </w:r>
    </w:p>
    <w:p w:rsidR="00B30144" w:rsidRDefault="00B30144" w:rsidP="00B30144">
      <w:pPr>
        <w:pStyle w:val="rtejustify"/>
      </w:pPr>
      <w:r>
        <w:t>Земельный участок не входит в перечень имущества, подлежащего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>22.  Платится ли сбор при легализации недвижимого имущества, находящегося на территории РК?</w:t>
      </w:r>
    </w:p>
    <w:p w:rsidR="00B30144" w:rsidRDefault="00B30144" w:rsidP="00B30144">
      <w:pPr>
        <w:pStyle w:val="rtejustify"/>
      </w:pPr>
      <w:r>
        <w:t>Нет.</w:t>
      </w:r>
    </w:p>
    <w:p w:rsidR="00B30144" w:rsidRDefault="00B30144" w:rsidP="00B30144">
      <w:pPr>
        <w:pStyle w:val="rtejustify"/>
      </w:pPr>
      <w:r>
        <w:rPr>
          <w:rStyle w:val="a3"/>
        </w:rPr>
        <w:t>23.  Подлежит ли возврату сбор за легализацию, уплаченный при легализации по старым положениям Закона, до декабря 2015 года?</w:t>
      </w:r>
    </w:p>
    <w:p w:rsidR="00B30144" w:rsidRDefault="00B30144" w:rsidP="00B30144">
      <w:pPr>
        <w:pStyle w:val="rtejustify"/>
      </w:pPr>
      <w:r>
        <w:t xml:space="preserve">Да, такой сбор подлежит возврату в соответствии с налоговым законодательством на основании обращения субъекта легализации в орган </w:t>
      </w:r>
      <w:proofErr w:type="spellStart"/>
      <w:r>
        <w:t>госдоходов</w:t>
      </w:r>
      <w:proofErr w:type="spellEnd"/>
      <w:r>
        <w:t xml:space="preserve"> по месту жительства.</w:t>
      </w:r>
    </w:p>
    <w:p w:rsidR="00B30144" w:rsidRDefault="00B30144" w:rsidP="00B30144">
      <w:pPr>
        <w:pStyle w:val="rtejustify"/>
      </w:pPr>
      <w:r>
        <w:rPr>
          <w:rStyle w:val="a3"/>
        </w:rPr>
        <w:t>24.  Подлежит ли возврату сумма сбора по имуществу, расположенному за территорией РК.</w:t>
      </w:r>
    </w:p>
    <w:p w:rsidR="00B30144" w:rsidRDefault="00B30144" w:rsidP="00B30144">
      <w:pPr>
        <w:pStyle w:val="rtejustify"/>
      </w:pPr>
      <w:r>
        <w:t xml:space="preserve">Такой сбор подлежит возврату, только в случае отказа в легализации такого имущества органами </w:t>
      </w:r>
      <w:proofErr w:type="spellStart"/>
      <w:r>
        <w:t>госдоходов</w:t>
      </w:r>
      <w:proofErr w:type="spellEnd"/>
      <w:r>
        <w:t>.</w:t>
      </w:r>
    </w:p>
    <w:p w:rsidR="00B30144" w:rsidRDefault="00B30144" w:rsidP="00B30144">
      <w:pPr>
        <w:pStyle w:val="rtejustify"/>
      </w:pPr>
      <w:r>
        <w:rPr>
          <w:rStyle w:val="a3"/>
        </w:rPr>
        <w:t>25.  Если я сейчас укажу реальную стоимость имущества в РК (или за рубежом) не явится ли эта стоимость налогооблагаемой базой?</w:t>
      </w:r>
    </w:p>
    <w:p w:rsidR="00B30144" w:rsidRDefault="00B30144" w:rsidP="00B30144">
      <w:pPr>
        <w:pStyle w:val="rtejustify"/>
      </w:pPr>
      <w:r>
        <w:t>Нет. В соответствии с Налоговым кодексом стоимость имущества в целях налогообложения на территории РК определяется соответствующим уполномоченным органом. При этом стоимость имущества напрямую зависит от материалов, из которого изготовлено имущество, места расположения данного имущества, года постройки и т.д. Имущество же, находящееся за пределами РК, не является объектом обложения налогом на имущество на территории РК.</w:t>
      </w:r>
    </w:p>
    <w:p w:rsidR="00B30144" w:rsidRDefault="00B30144" w:rsidP="00B30144">
      <w:pPr>
        <w:pStyle w:val="rtejustify"/>
      </w:pPr>
      <w:r>
        <w:rPr>
          <w:rStyle w:val="a3"/>
        </w:rPr>
        <w:t xml:space="preserve">26.  Почему сегодня так важно легализовать имущество? </w:t>
      </w:r>
    </w:p>
    <w:p w:rsidR="00B30144" w:rsidRDefault="00B30144" w:rsidP="00B30144">
      <w:pPr>
        <w:pStyle w:val="rtejustify"/>
      </w:pPr>
      <w:r>
        <w:t xml:space="preserve">В преддверии всеобщего декларирования доходов и расходов вопрос легализации имущества является очень актуальным. Сейчас государство предоставило уникальную возможность легализовать имущество, ранее сокрытое от налогообложения и выведенное из законного экономического оборота. В законе четко прописаны гарантии о том, что </w:t>
      </w:r>
      <w:r>
        <w:lastRenderedPageBreak/>
        <w:t>легализованные средства не облагаются налогами, по итогам акции не будет никакого уголовного, административного преследования субъектов легализации.</w:t>
      </w:r>
    </w:p>
    <w:p w:rsidR="00B30144" w:rsidRDefault="00B30144" w:rsidP="00B30144">
      <w:pPr>
        <w:pStyle w:val="rtejustify"/>
      </w:pPr>
      <w:r>
        <w:rPr>
          <w:rStyle w:val="a3"/>
        </w:rPr>
        <w:t>27.  Какие меры будут предприниматься в отношении тех, кто не легализовал имущество?</w:t>
      </w:r>
    </w:p>
    <w:p w:rsidR="00B30144" w:rsidRDefault="00B30144" w:rsidP="00B30144">
      <w:pPr>
        <w:pStyle w:val="rtejustify"/>
      </w:pPr>
      <w:r>
        <w:t xml:space="preserve">Граждане сами принимают решение о легализации своего имущества. С 2017 года вводится норма по декларированию любого имущества, находящегося за пределами Республики Казахстан. В отношении граждан, которые </w:t>
      </w:r>
      <w:proofErr w:type="gramStart"/>
      <w:r>
        <w:t>скроют свое имущество от декларирования</w:t>
      </w:r>
      <w:proofErr w:type="gramEnd"/>
      <w:r>
        <w:t xml:space="preserve"> будут применяться меры административной ответственности. Такое имущество и деньги будут выявляться в рамках взаимообмена с другими странами.</w:t>
      </w:r>
    </w:p>
    <w:p w:rsidR="00B30144" w:rsidRDefault="00B30144" w:rsidP="00B30144">
      <w:pPr>
        <w:pStyle w:val="rtejustify"/>
      </w:pPr>
      <w:r>
        <w:rPr>
          <w:rStyle w:val="a3"/>
        </w:rPr>
        <w:t>28.  Вопрос: Можно ли будет представлять декларацию по легализации электронным способом?</w:t>
      </w:r>
    </w:p>
    <w:p w:rsidR="00B30144" w:rsidRDefault="00B30144" w:rsidP="00B30144">
      <w:pPr>
        <w:pStyle w:val="rtejustify"/>
      </w:pPr>
      <w:r>
        <w:t>ЭЦП предусмотрено для форм налоговой отчетности, представляющейся на постоянной основе. Поскольку легализация является разовой акцией, то ЭЦП по ней не предусмотрена.</w:t>
      </w:r>
    </w:p>
    <w:p w:rsidR="00B30144" w:rsidRDefault="00B30144" w:rsidP="00B30144">
      <w:pPr>
        <w:pStyle w:val="rtejustify"/>
      </w:pPr>
      <w:r>
        <w:rPr>
          <w:rStyle w:val="a3"/>
        </w:rPr>
        <w:t>29.  Какие дополнительные гарантии представляются субъектам легализации государством?</w:t>
      </w:r>
    </w:p>
    <w:p w:rsidR="00B30144" w:rsidRDefault="00B30144" w:rsidP="00B30144">
      <w:pPr>
        <w:pStyle w:val="rtejustify"/>
      </w:pPr>
      <w:r>
        <w:t>1. Включение в налоговое и банковское законодательство нормы о запрете представления сведений и информации о легализованном имуществе. 2. Исключение возможности использования в качестве доказательств по уголовному делу информации, полученной в ходе легализации. 3. Конкретизация и ужесточение норм уголовного законодательства в части дополнительной защиты субъектов легализации наряду с введением нормы о запрете конфискации легализованного имущества.</w:t>
      </w:r>
    </w:p>
    <w:p w:rsidR="00B30144" w:rsidRDefault="00B30144" w:rsidP="00B30144">
      <w:pPr>
        <w:pStyle w:val="rtejustify"/>
      </w:pPr>
      <w:r>
        <w:rPr>
          <w:rStyle w:val="a3"/>
        </w:rPr>
        <w:t>30.  Если субъект легализации привлекался к ответственности, вправе ли он подавать декларацию по легализации?</w:t>
      </w:r>
    </w:p>
    <w:p w:rsidR="00B30144" w:rsidRDefault="00B30144" w:rsidP="00B30144">
      <w:pPr>
        <w:pStyle w:val="rtejustify"/>
      </w:pPr>
      <w:r>
        <w:t>Действие Закона не распространяется на лиц, в отношении которых на дату введения в действие Закона имеются неисполненные вступившие в законную силу:</w:t>
      </w:r>
    </w:p>
    <w:p w:rsidR="00B30144" w:rsidRDefault="00B30144" w:rsidP="00B30144">
      <w:pPr>
        <w:pStyle w:val="rtejustify"/>
      </w:pPr>
      <w:proofErr w:type="gramStart"/>
      <w:r>
        <w:t>приговор суда, признавший их виновными в совершении преступлений, предусмотренных статьями 190, 191, 193 (в случае легализации имущества, приобретенного путем совершения преступлений, предусмотренных статьями Уголовного кодекса Республики Казахстан от 16 июля 1997 года, указанными в настоящем подпункте), 208, 213, 215, 216, 216-1, 217, 218, 221, 222 Уголовного кодекса Республики Казахстан от 16 июля 1997 года;</w:t>
      </w:r>
      <w:proofErr w:type="gramEnd"/>
    </w:p>
    <w:p w:rsidR="00B30144" w:rsidRDefault="00B30144" w:rsidP="00B30144">
      <w:pPr>
        <w:pStyle w:val="rtejustify"/>
      </w:pPr>
      <w:proofErr w:type="gramStart"/>
      <w:r>
        <w:t>постановление судьи, органа (должностного лица) о наложении административного взыскания за совершение административных правонарушений, предусмотренных статьями 118, 143, 143-2, 155, 155-1, 155-3, 155-4, 155-5, 156, 157, 166, 168-1, 178, 185, 187, 205-1, 205-2, 206, 206-1, 206-2, 207, 208, 208-1, 209, 214, 237, 239, 357-1 Кодекса Республики Казахстан об административных правонарушениях от 30 января 2001 года.</w:t>
      </w:r>
      <w:proofErr w:type="gramEnd"/>
    </w:p>
    <w:p w:rsidR="00B30144" w:rsidRDefault="00B30144" w:rsidP="00B30144">
      <w:pPr>
        <w:pStyle w:val="rtejustify"/>
      </w:pPr>
      <w:r>
        <w:rPr>
          <w:rStyle w:val="a3"/>
        </w:rPr>
        <w:t>31.  Может ли декларируемый объект легализации являться основанием для налоговых доначислений и штрафных санкций?</w:t>
      </w:r>
    </w:p>
    <w:p w:rsidR="00B30144" w:rsidRDefault="00B30144" w:rsidP="00B30144">
      <w:pPr>
        <w:pStyle w:val="rtejustify"/>
      </w:pPr>
      <w:r>
        <w:t>Не может.</w:t>
      </w:r>
    </w:p>
    <w:p w:rsidR="00B30144" w:rsidRDefault="00B30144" w:rsidP="00B30144">
      <w:pPr>
        <w:pStyle w:val="rtejustify"/>
      </w:pPr>
      <w:r>
        <w:rPr>
          <w:rStyle w:val="a3"/>
        </w:rPr>
        <w:lastRenderedPageBreak/>
        <w:t>32.  Могут ли объекты легализации использоваться в рамках досудебного  расследования?</w:t>
      </w:r>
    </w:p>
    <w:p w:rsidR="00B30144" w:rsidRDefault="00B30144" w:rsidP="00B30144">
      <w:pPr>
        <w:pStyle w:val="rtejustify"/>
      </w:pPr>
      <w:r>
        <w:t>Не могут.</w:t>
      </w:r>
    </w:p>
    <w:p w:rsidR="00B30144" w:rsidRDefault="00B30144" w:rsidP="00B30144">
      <w:pPr>
        <w:pStyle w:val="rtejustify"/>
      </w:pPr>
      <w:r>
        <w:rPr>
          <w:rStyle w:val="a3"/>
        </w:rPr>
        <w:t>33.  В случае выявлением органом государственных доходов вновь открывшихся обстоятельств по истечении пяти рабочих дней после представления декларации, могут ли органы государственных доходов принять решение об изменении своего решения о легализации и возвратить декларацию?</w:t>
      </w:r>
    </w:p>
    <w:p w:rsidR="00B30144" w:rsidRDefault="00B30144" w:rsidP="00B30144">
      <w:pPr>
        <w:pStyle w:val="rtejustify"/>
      </w:pPr>
      <w:r>
        <w:t>Нет, не могут.</w:t>
      </w:r>
    </w:p>
    <w:p w:rsidR="00B30144" w:rsidRDefault="00B30144" w:rsidP="00B30144">
      <w:pPr>
        <w:pStyle w:val="rtejustify"/>
      </w:pPr>
      <w:r>
        <w:rPr>
          <w:rStyle w:val="a3"/>
        </w:rPr>
        <w:t xml:space="preserve">34.  Вправе ли органы государственных доходов кроме декларации требовать подтверждающие документы о количественных и качественных характеристиках объекта легализации? </w:t>
      </w:r>
    </w:p>
    <w:p w:rsidR="00B30144" w:rsidRDefault="00B30144" w:rsidP="00B30144">
      <w:pPr>
        <w:pStyle w:val="rtejustify"/>
      </w:pPr>
      <w:r>
        <w:t>Нет, перечень прилагаемых к декларации документов строго регламентирован Законом.</w:t>
      </w:r>
    </w:p>
    <w:p w:rsidR="003E2534" w:rsidRDefault="003E2534">
      <w:bookmarkStart w:id="0" w:name="_GoBack"/>
      <w:bookmarkEnd w:id="0"/>
    </w:p>
    <w:sectPr w:rsidR="003E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C4"/>
    <w:rsid w:val="003E2534"/>
    <w:rsid w:val="00B30144"/>
    <w:rsid w:val="00E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">
    <w:name w:val="title-news"/>
    <w:basedOn w:val="a0"/>
    <w:rsid w:val="00B30144"/>
  </w:style>
  <w:style w:type="paragraph" w:customStyle="1" w:styleId="rtejustify">
    <w:name w:val="rtejustify"/>
    <w:basedOn w:val="a"/>
    <w:rsid w:val="00B3014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30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">
    <w:name w:val="title-news"/>
    <w:basedOn w:val="a0"/>
    <w:rsid w:val="00B30144"/>
  </w:style>
  <w:style w:type="paragraph" w:customStyle="1" w:styleId="rtejustify">
    <w:name w:val="rtejustify"/>
    <w:basedOn w:val="a"/>
    <w:rsid w:val="00B30144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30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Бекбердиев Темирлан Тауекелович</dc:creator>
  <cp:keywords/>
  <dc:description/>
  <cp:lastModifiedBy>Бекбердиев Темирлан Тауекелович</cp:lastModifiedBy>
  <cp:revision>2</cp:revision>
  <dcterms:created xsi:type="dcterms:W3CDTF">2016-03-25T05:16:00Z</dcterms:created>
  <dcterms:modified xsi:type="dcterms:W3CDTF">2016-03-25T05:16:00Z</dcterms:modified>
</cp:coreProperties>
</file>