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23C32" w:rsidTr="00923C32">
        <w:tc>
          <w:tcPr>
            <w:tcW w:w="9571" w:type="dxa"/>
            <w:shd w:val="clear" w:color="auto" w:fill="auto"/>
          </w:tcPr>
          <w:p w:rsidR="00923C32" w:rsidRPr="00923C32" w:rsidRDefault="00923C32" w:rsidP="003242C5">
            <w:pPr>
              <w:spacing w:before="33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C0000"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E7DC7" w:rsidRPr="003242C5" w:rsidRDefault="003E7DC7" w:rsidP="003242C5">
      <w:pPr>
        <w:spacing w:before="33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Об утверждении ставок акцизов на бензин (за исключением </w:t>
      </w:r>
      <w:proofErr w:type="gramStart"/>
      <w:r w:rsidRPr="003242C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авиационного</w:t>
      </w:r>
      <w:proofErr w:type="gramEnd"/>
      <w:r w:rsidRPr="003242C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) и дизельное топливо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vanish/>
          <w:sz w:val="24"/>
          <w:szCs w:val="24"/>
          <w:shd w:val="clear" w:color="auto" w:fill="DDDDDD"/>
          <w:lang w:eastAsia="ru-RU"/>
        </w:rPr>
        <w:t>Обновленный</w:t>
      </w:r>
      <w:r w:rsidRPr="0032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DC7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Правительства Республики Казахстан от 13 марта 2015 года № 133</w:t>
      </w:r>
    </w:p>
    <w:p w:rsidR="003242C5" w:rsidRPr="003242C5" w:rsidRDefault="003242C5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  В соответствии с </w:t>
      </w:r>
      <w:hyperlink r:id="rId8" w:anchor="z3277" w:history="1">
        <w:r w:rsidRPr="003242C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подпунктом 2)</w:t>
        </w:r>
      </w:hyperlink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пункта 4 статьи 280 Кодекса Республики Казахстан от 10 декабря 2008 года "О налогах и других обязательных платежах в бюджет" (Налоговый кодекс)" Правительство Республики Казахстан </w:t>
      </w:r>
      <w:r w:rsidRPr="003242C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ПОСТАНОВЛЯЕТ</w:t>
      </w: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 1. Утвердить прилагаемые </w:t>
      </w:r>
      <w:hyperlink r:id="rId9" w:anchor="z4" w:history="1">
        <w:r w:rsidRPr="003242C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ставки акцизов</w:t>
        </w:r>
      </w:hyperlink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бензин (за исключением </w:t>
      </w:r>
      <w:proofErr w:type="gramStart"/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авиационного</w:t>
      </w:r>
      <w:proofErr w:type="gramEnd"/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и дизельное топливо.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2. Настоящее постановление вводится в действие с 1 января 2015 года и подлежит официальному опубликованию.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6763"/>
      </w:tblGrid>
      <w:tr w:rsidR="003242C5" w:rsidRPr="003242C5" w:rsidTr="003E7DC7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242C5" w:rsidRDefault="003242C5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E7DC7" w:rsidRPr="003242C5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Премьер-Министр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C5" w:rsidRPr="003242C5" w:rsidTr="003E7DC7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Республики Казахстан</w:t>
            </w:r>
            <w:r w:rsid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242C5" w:rsidRDefault="003242C5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3E7DC7"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="003E7DC7"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Масимов</w:t>
            </w:r>
            <w:proofErr w:type="spellEnd"/>
          </w:p>
        </w:tc>
      </w:tr>
      <w:tr w:rsidR="00E04EC6" w:rsidRPr="003242C5" w:rsidTr="003E7DC7">
        <w:trPr>
          <w:tblCellSpacing w:w="15" w:type="dxa"/>
        </w:trPr>
        <w:tc>
          <w:tcPr>
            <w:tcW w:w="0" w:type="auto"/>
            <w:shd w:val="clear" w:color="auto" w:fill="auto"/>
          </w:tcPr>
          <w:p w:rsidR="00E04EC6" w:rsidRDefault="00E04EC6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04EC6" w:rsidRDefault="00E04EC6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04EC6" w:rsidRPr="003242C5" w:rsidRDefault="00E04EC6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51A5B" w:rsidRDefault="00551A5B" w:rsidP="00551A5B">
            <w:pPr>
              <w:spacing w:after="0" w:line="240" w:lineRule="auto"/>
              <w:ind w:left="3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EC6" w:rsidRDefault="00E04EC6" w:rsidP="00551A5B">
            <w:pPr>
              <w:spacing w:after="0" w:line="240" w:lineRule="auto"/>
              <w:ind w:left="3109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32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Правительства</w:t>
            </w:r>
            <w:r w:rsidRPr="0032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2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марта 2015 года № 133</w:t>
            </w:r>
          </w:p>
        </w:tc>
      </w:tr>
    </w:tbl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C7" w:rsidRDefault="003E7DC7" w:rsidP="003242C5">
      <w:pPr>
        <w:spacing w:before="22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Ставки акцизов на бензин (за исключением </w:t>
      </w:r>
      <w:proofErr w:type="gramStart"/>
      <w:r w:rsidRPr="003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авиационного</w:t>
      </w:r>
      <w:proofErr w:type="gramEnd"/>
      <w:r w:rsidRPr="003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242C5" w:rsidRPr="003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дизельное топливо</w:t>
      </w:r>
    </w:p>
    <w:p w:rsidR="003242C5" w:rsidRPr="003242C5" w:rsidRDefault="003242C5" w:rsidP="003242C5">
      <w:pPr>
        <w:spacing w:before="22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DC7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 Сноска. Ставки акцизов в редакции постановления Правительства РК от 30.09.2016 </w:t>
      </w:r>
      <w:hyperlink r:id="rId10" w:anchor="3" w:history="1">
        <w:r w:rsidRPr="003242C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 557</w:t>
        </w:r>
      </w:hyperlink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(вводится в действие с 15.10.2016).</w:t>
      </w:r>
    </w:p>
    <w:p w:rsidR="003242C5" w:rsidRPr="003242C5" w:rsidRDefault="003242C5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4206"/>
        <w:gridCol w:w="2598"/>
        <w:gridCol w:w="1958"/>
      </w:tblGrid>
      <w:tr w:rsidR="003242C5" w:rsidRPr="003242C5" w:rsidTr="000B7990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Ставки акцизов на 1 тонну (в тенге)</w:t>
            </w:r>
          </w:p>
        </w:tc>
      </w:tr>
      <w:tr w:rsidR="003242C5" w:rsidRPr="003242C5" w:rsidTr="000B7990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E7DC7" w:rsidRPr="003242C5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E7DC7" w:rsidRPr="00313DF8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Бензин (за исключением </w:t>
            </w:r>
            <w:proofErr w:type="gramStart"/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авиационного</w:t>
            </w:r>
            <w:proofErr w:type="gramEnd"/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 (код ТН ВЭД ЕАЭС 2710 12 411 0-2710 12590 0)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Дизельное топливо (код ТН ВЭД ЕАЭС 2710 19310 0-2710 19 480 0)</w:t>
            </w:r>
          </w:p>
        </w:tc>
      </w:tr>
      <w:tr w:rsidR="003242C5" w:rsidRPr="003242C5" w:rsidTr="000B799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3242C5" w:rsidRPr="003242C5" w:rsidTr="000B799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Оптовая реализация производителями бензина (за исключением авиационного) и дизельного топлива собственного производства (апрель – октябрь) 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9300</w:t>
            </w:r>
          </w:p>
        </w:tc>
      </w:tr>
      <w:tr w:rsidR="003242C5" w:rsidRPr="003242C5" w:rsidTr="000B799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Оптовая реализация производителями бензина (за исключением авиационного) и дизельного топлива собственного производства (ноябрь – март)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540</w:t>
            </w:r>
          </w:p>
        </w:tc>
      </w:tr>
      <w:tr w:rsidR="003242C5" w:rsidRPr="003242C5" w:rsidTr="000B799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Оптовая реализация физическими и юридическими лицами бензина (за </w:t>
            </w: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исключением авиационного) и дизельного топлива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242C5" w:rsidRPr="003242C5" w:rsidTr="000B799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(апрель – октябрь)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9360</w:t>
            </w:r>
          </w:p>
        </w:tc>
      </w:tr>
      <w:tr w:rsidR="003242C5" w:rsidRPr="003242C5" w:rsidTr="000B799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(ноябрь – март)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13DF8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3D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600</w:t>
            </w:r>
          </w:p>
        </w:tc>
      </w:tr>
      <w:tr w:rsidR="003242C5" w:rsidRPr="003242C5" w:rsidTr="000B799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Розничная реализация физическими и юридическими лицами бензина (за исключением авиационного) и дизельного топлива, использование на собственные производственные нужды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3242C5" w:rsidRPr="003242C5" w:rsidTr="000B799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E04EC6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04E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Импорт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E04EC6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04E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E04EC6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04E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540</w:t>
            </w:r>
          </w:p>
        </w:tc>
      </w:tr>
      <w:tr w:rsidR="003242C5" w:rsidRPr="003242C5" w:rsidTr="000B799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E04EC6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04E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Передача подакцизных товаров, указанных в </w:t>
            </w:r>
            <w:hyperlink r:id="rId11" w:anchor="z7329" w:history="1">
              <w:r w:rsidRPr="00E04EC6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  <w:lang w:eastAsia="ru-RU"/>
                </w:rPr>
                <w:t>подпункте 5)</w:t>
              </w:r>
            </w:hyperlink>
            <w:r w:rsidRPr="00E04E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статьи 279 Налогового кодекса, являющихся продуктом переработки давальческого сырья (апрель – октябрь)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E04EC6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04E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E04EC6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04E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9300</w:t>
            </w:r>
          </w:p>
        </w:tc>
      </w:tr>
      <w:tr w:rsidR="003242C5" w:rsidRPr="003242C5" w:rsidTr="000B799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E7DC7" w:rsidRPr="003242C5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E04EC6" w:rsidRDefault="003E7DC7" w:rsidP="003242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04E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Передача подакцизных товаров, указанных в </w:t>
            </w:r>
            <w:hyperlink r:id="rId12" w:anchor="z7329" w:history="1">
              <w:r w:rsidRPr="00E04EC6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  <w:lang w:eastAsia="ru-RU"/>
                </w:rPr>
                <w:t>подпункте 5)</w:t>
              </w:r>
            </w:hyperlink>
            <w:r w:rsidRPr="00E04E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статьи 279 Налогового кодекса, являющихся продуктом переработки давальческого сырья (ноябрь – март)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E04EC6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04E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0" w:type="auto"/>
            <w:shd w:val="clear" w:color="auto" w:fill="auto"/>
            <w:hideMark/>
          </w:tcPr>
          <w:p w:rsidR="003E7DC7" w:rsidRPr="00E04EC6" w:rsidRDefault="003E7DC7" w:rsidP="0032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04E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540</w:t>
            </w:r>
          </w:p>
        </w:tc>
      </w:tr>
    </w:tbl>
    <w:p w:rsid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</w:t>
      </w:r>
    </w:p>
    <w:p w:rsidR="003E7DC7" w:rsidRPr="003242C5" w:rsidRDefault="003E7DC7" w:rsidP="003242C5">
      <w:pPr>
        <w:spacing w:after="0" w:line="240" w:lineRule="auto"/>
        <w:ind w:firstLine="426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случае, когда единицей измерения объема при реализации бензина (за исключением авиационного) в розничной торговле является литр, перевод литров в тонны осуществляется по следующей формуле: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  <w:r w:rsidRPr="003242C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V</w:t>
      </w: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x0,730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  <w:r w:rsidRPr="003242C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M</w:t>
      </w: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=---------, где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1000</w:t>
      </w: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 – объем реализованного бензина (за исключением авиационного), в тоннах;</w:t>
      </w: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V – объем реализованного бензина (за исключением авиационного), в литрах; </w:t>
      </w: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0,730 – показатель плотности для всех видов бензина (за исключением авиационного), кг/литр.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В случае, когда единицей измерения объема при реализации дизельного топлива в розничной торговле является литр, перевод литров в тонны осуществляется по следующей формуле: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  <w:r w:rsidRPr="003242C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V</w:t>
      </w: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x0,769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  <w:r w:rsidRPr="003242C5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M</w:t>
      </w: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=---------, где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 1000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М – объем реализованного дизельного топлива, в тоннах;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V – объем реализованного дизельного топлива, в литрах;</w:t>
      </w:r>
    </w:p>
    <w:p w:rsidR="003E7DC7" w:rsidRPr="003242C5" w:rsidRDefault="003E7DC7" w:rsidP="003242C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 0,769 – показатель плотности для дизельного топлива, </w:t>
      </w:r>
      <w:proofErr w:type="gramStart"/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кг</w:t>
      </w:r>
      <w:proofErr w:type="gramEnd"/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/литр.</w:t>
      </w:r>
    </w:p>
    <w:p w:rsidR="004939EC" w:rsidRPr="003242C5" w:rsidRDefault="003E7DC7" w:rsidP="0032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      Примечание. Номенклатура товара определяется кодом ТН ВЭД ЕАЭС и (или) наименованием товара.</w:t>
      </w:r>
    </w:p>
    <w:sectPr w:rsidR="004939EC" w:rsidRPr="003242C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80" w:rsidRDefault="00957B80" w:rsidP="00923C32">
      <w:pPr>
        <w:spacing w:after="0" w:line="240" w:lineRule="auto"/>
      </w:pPr>
      <w:r>
        <w:separator/>
      </w:r>
    </w:p>
  </w:endnote>
  <w:endnote w:type="continuationSeparator" w:id="0">
    <w:p w:rsidR="00957B80" w:rsidRDefault="00957B80" w:rsidP="0092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80" w:rsidRDefault="00957B80" w:rsidP="00923C32">
      <w:pPr>
        <w:spacing w:after="0" w:line="240" w:lineRule="auto"/>
      </w:pPr>
      <w:r>
        <w:separator/>
      </w:r>
    </w:p>
  </w:footnote>
  <w:footnote w:type="continuationSeparator" w:id="0">
    <w:p w:rsidR="00957B80" w:rsidRDefault="00957B80" w:rsidP="0092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C32" w:rsidRDefault="00923C32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3C32" w:rsidRPr="00923C32" w:rsidRDefault="00923C3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28.10.2016 ЕСЭДО ГО (версия 7.19.2)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923C32" w:rsidRPr="00923C32" w:rsidRDefault="00923C3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28.10.2016 ЕСЭДО ГО (версия 7.19.2)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02432"/>
    <w:multiLevelType w:val="multilevel"/>
    <w:tmpl w:val="974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C7"/>
    <w:rsid w:val="000B7990"/>
    <w:rsid w:val="00150449"/>
    <w:rsid w:val="00313DF8"/>
    <w:rsid w:val="003242C5"/>
    <w:rsid w:val="003E7DC7"/>
    <w:rsid w:val="003F2F60"/>
    <w:rsid w:val="004939EC"/>
    <w:rsid w:val="00551A5B"/>
    <w:rsid w:val="00855A93"/>
    <w:rsid w:val="00923C32"/>
    <w:rsid w:val="00957B80"/>
    <w:rsid w:val="00A235E7"/>
    <w:rsid w:val="00E04EC6"/>
    <w:rsid w:val="00E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DC7"/>
    <w:pPr>
      <w:spacing w:before="330" w:after="45" w:line="450" w:lineRule="atLeast"/>
      <w:outlineLvl w:val="0"/>
    </w:pPr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paragraph" w:styleId="3">
    <w:name w:val="heading 3"/>
    <w:basedOn w:val="a"/>
    <w:link w:val="30"/>
    <w:uiPriority w:val="9"/>
    <w:qFormat/>
    <w:rsid w:val="003E7DC7"/>
    <w:pPr>
      <w:spacing w:before="225" w:after="135" w:line="390" w:lineRule="atLeast"/>
      <w:outlineLvl w:val="2"/>
    </w:pPr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DC7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DC7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3E7DC7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unhideWhenUsed/>
    <w:rsid w:val="003E7DC7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customStyle="1" w:styleId="note">
    <w:name w:val="note"/>
    <w:basedOn w:val="a"/>
    <w:rsid w:val="003E7DC7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character" w:customStyle="1" w:styleId="status1">
    <w:name w:val="status1"/>
    <w:basedOn w:val="a0"/>
    <w:rsid w:val="003E7DC7"/>
    <w:rPr>
      <w:vanish/>
      <w:webHidden w:val="0"/>
      <w:sz w:val="17"/>
      <w:szCs w:val="17"/>
      <w:shd w:val="clear" w:color="auto" w:fill="DDDDDD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0B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C32"/>
  </w:style>
  <w:style w:type="paragraph" w:styleId="a9">
    <w:name w:val="footer"/>
    <w:basedOn w:val="a"/>
    <w:link w:val="aa"/>
    <w:uiPriority w:val="99"/>
    <w:unhideWhenUsed/>
    <w:rsid w:val="0092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DC7"/>
    <w:pPr>
      <w:spacing w:before="330" w:after="45" w:line="450" w:lineRule="atLeast"/>
      <w:outlineLvl w:val="0"/>
    </w:pPr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paragraph" w:styleId="3">
    <w:name w:val="heading 3"/>
    <w:basedOn w:val="a"/>
    <w:link w:val="30"/>
    <w:uiPriority w:val="9"/>
    <w:qFormat/>
    <w:rsid w:val="003E7DC7"/>
    <w:pPr>
      <w:spacing w:before="225" w:after="135" w:line="390" w:lineRule="atLeast"/>
      <w:outlineLvl w:val="2"/>
    </w:pPr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DC7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DC7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3E7DC7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unhideWhenUsed/>
    <w:rsid w:val="003E7DC7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customStyle="1" w:styleId="note">
    <w:name w:val="note"/>
    <w:basedOn w:val="a"/>
    <w:rsid w:val="003E7DC7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character" w:customStyle="1" w:styleId="status1">
    <w:name w:val="status1"/>
    <w:basedOn w:val="a0"/>
    <w:rsid w:val="003E7DC7"/>
    <w:rPr>
      <w:vanish/>
      <w:webHidden w:val="0"/>
      <w:sz w:val="17"/>
      <w:szCs w:val="17"/>
      <w:shd w:val="clear" w:color="auto" w:fill="DDDDDD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0B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C32"/>
  </w:style>
  <w:style w:type="paragraph" w:styleId="a9">
    <w:name w:val="footer"/>
    <w:basedOn w:val="a"/>
    <w:link w:val="aa"/>
    <w:uiPriority w:val="99"/>
    <w:unhideWhenUsed/>
    <w:rsid w:val="0092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9933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  <w:div w:id="61215910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  <w:div w:id="1102071686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381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80000099_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K08000009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K080000099_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P16000005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5000001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gomarova</dc:creator>
  <cp:lastModifiedBy>Абжапарова Жибек Бакжановна</cp:lastModifiedBy>
  <cp:revision>3</cp:revision>
  <cp:lastPrinted>2016-10-11T03:45:00Z</cp:lastPrinted>
  <dcterms:created xsi:type="dcterms:W3CDTF">2016-10-28T10:22:00Z</dcterms:created>
  <dcterms:modified xsi:type="dcterms:W3CDTF">2016-10-28T10:29:00Z</dcterms:modified>
</cp:coreProperties>
</file>