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FE" w:rsidRPr="00A00504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8761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A0050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Статья в СМИ</w:t>
      </w:r>
    </w:p>
    <w:p w:rsidR="000E33FE" w:rsidRPr="00A00504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</w:p>
    <w:p w:rsidR="000E33FE" w:rsidRPr="00495262" w:rsidRDefault="000E33FE" w:rsidP="000E33FE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9526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Непреференциальные правила определения происхождения товаров. </w:t>
      </w: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262">
        <w:rPr>
          <w:rFonts w:ascii="Times New Roman" w:hAnsi="Times New Roman" w:cs="Times New Roman"/>
          <w:b/>
          <w:color w:val="auto"/>
          <w:sz w:val="28"/>
          <w:szCs w:val="28"/>
        </w:rPr>
        <w:t>Решением</w:t>
      </w:r>
      <w:r w:rsidRPr="00495262">
        <w:rPr>
          <w:rFonts w:ascii="Times New Roman" w:hAnsi="Times New Roman" w:cs="Times New Roman"/>
          <w:color w:val="auto"/>
          <w:sz w:val="28"/>
          <w:szCs w:val="28"/>
        </w:rPr>
        <w:t xml:space="preserve"> Совета Евразийской экономической комиссии (ЕЭК) № 49 от 13 июля 2018 года, в</w:t>
      </w:r>
      <w:r w:rsidRPr="00495262">
        <w:rPr>
          <w:sz w:val="28"/>
        </w:rPr>
        <w:t xml:space="preserve"> соответствии с пунктом </w:t>
      </w:r>
      <w:r w:rsidRPr="00495262">
        <w:rPr>
          <w:rFonts w:ascii="Times New Roman" w:hAnsi="Times New Roman" w:cs="Times New Roman"/>
          <w:sz w:val="28"/>
        </w:rPr>
        <w:t>2</w:t>
      </w:r>
      <w:r w:rsidRPr="00495262">
        <w:rPr>
          <w:sz w:val="28"/>
        </w:rPr>
        <w:t xml:space="preserve"> статьи </w:t>
      </w:r>
      <w:r w:rsidRPr="00495262">
        <w:rPr>
          <w:rFonts w:ascii="Times New Roman" w:hAnsi="Times New Roman" w:cs="Times New Roman"/>
          <w:sz w:val="28"/>
        </w:rPr>
        <w:t>37</w:t>
      </w:r>
      <w:r w:rsidRPr="00495262">
        <w:rPr>
          <w:i/>
          <w:color w:val="0000FF"/>
        </w:rPr>
        <w:t xml:space="preserve"> </w:t>
      </w:r>
      <w:r w:rsidRPr="00495262">
        <w:rPr>
          <w:sz w:val="28"/>
        </w:rPr>
        <w:t xml:space="preserve">Договора о Евразийском экономическом союзе от </w:t>
      </w:r>
      <w:r w:rsidRPr="00495262">
        <w:rPr>
          <w:rFonts w:ascii="Times New Roman" w:hAnsi="Times New Roman" w:cs="Times New Roman"/>
          <w:sz w:val="28"/>
        </w:rPr>
        <w:t>29</w:t>
      </w:r>
      <w:r w:rsidRPr="00495262">
        <w:rPr>
          <w:sz w:val="28"/>
        </w:rPr>
        <w:t xml:space="preserve"> мая </w:t>
      </w:r>
      <w:r w:rsidRPr="00495262">
        <w:rPr>
          <w:rFonts w:ascii="Times New Roman" w:hAnsi="Times New Roman" w:cs="Times New Roman"/>
          <w:sz w:val="28"/>
        </w:rPr>
        <w:t>2014</w:t>
      </w:r>
      <w:r w:rsidRPr="00495262">
        <w:rPr>
          <w:sz w:val="28"/>
        </w:rPr>
        <w:t xml:space="preserve"> года, </w:t>
      </w:r>
      <w:r w:rsidRPr="00495262">
        <w:rPr>
          <w:rFonts w:ascii="Times New Roman" w:hAnsi="Times New Roman" w:cs="Times New Roman"/>
          <w:color w:val="auto"/>
          <w:sz w:val="28"/>
          <w:szCs w:val="28"/>
        </w:rPr>
        <w:t>утверждены Правила определения происхождения товаров, ввозимых на таможенную территорию ЕАЭС (непреференциальные правила определения происхождения товаров). Указанные правила вступили в силу с 12 января 201</w:t>
      </w:r>
      <w:r w:rsidRPr="00495262">
        <w:rPr>
          <w:rFonts w:ascii="Times New Roman" w:hAnsi="Times New Roman" w:cs="Times New Roman"/>
          <w:color w:val="auto"/>
          <w:sz w:val="28"/>
          <w:szCs w:val="28"/>
          <w:lang w:val="kk-KZ"/>
        </w:rPr>
        <w:t>9</w:t>
      </w:r>
      <w:r w:rsidRPr="00495262">
        <w:rPr>
          <w:rFonts w:ascii="Times New Roman" w:hAnsi="Times New Roman" w:cs="Times New Roman"/>
          <w:color w:val="auto"/>
          <w:sz w:val="28"/>
          <w:szCs w:val="28"/>
        </w:rPr>
        <w:t xml:space="preserve"> года, а Единые правила определения страны происхождения товаров, установленные Соглашением от 25 января 2008 года, действовавшее с 1 июля 2010 года, соответственно утратили силу с момента вступления в силу данного </w:t>
      </w:r>
      <w:r w:rsidRPr="00495262">
        <w:rPr>
          <w:rFonts w:ascii="Times New Roman" w:hAnsi="Times New Roman" w:cs="Times New Roman"/>
          <w:b/>
          <w:color w:val="auto"/>
          <w:sz w:val="28"/>
          <w:szCs w:val="28"/>
        </w:rPr>
        <w:t>Решения</w:t>
      </w:r>
      <w:r w:rsidRPr="00495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262">
        <w:rPr>
          <w:rFonts w:ascii="Times New Roman" w:hAnsi="Times New Roman" w:cs="Times New Roman"/>
          <w:color w:val="auto"/>
          <w:sz w:val="28"/>
          <w:szCs w:val="28"/>
        </w:rPr>
        <w:t xml:space="preserve">Непреференциальные правила определения происхождения товаров предназначены для таможенных целей (например, для применения антидемпинговых пошлин, специальных защитных, компенсационных пошлин, запрета на ввоз «санкционных» товаров и пр.) и не используются для предоставления тарифных преференций. </w:t>
      </w: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262">
        <w:rPr>
          <w:rFonts w:ascii="Times New Roman" w:hAnsi="Times New Roman" w:cs="Times New Roman"/>
          <w:color w:val="auto"/>
          <w:sz w:val="28"/>
          <w:szCs w:val="28"/>
        </w:rPr>
        <w:t>Правила определения происхождения товаров были подготовлены на основе положений Соглашения от 25 января 2008 года, в связи с чем, требования по подтверждению страны происхождения товаров существенно не измен</w:t>
      </w:r>
      <w:r w:rsidRPr="00495262">
        <w:rPr>
          <w:rFonts w:ascii="Times New Roman" w:hAnsi="Times New Roman" w:cs="Times New Roman"/>
          <w:color w:val="auto"/>
          <w:sz w:val="28"/>
          <w:szCs w:val="28"/>
          <w:lang w:val="kk-KZ"/>
        </w:rPr>
        <w:t>ились</w:t>
      </w:r>
      <w:r w:rsidRPr="00495262">
        <w:rPr>
          <w:rFonts w:ascii="Times New Roman" w:hAnsi="Times New Roman" w:cs="Times New Roman"/>
          <w:color w:val="auto"/>
          <w:sz w:val="28"/>
          <w:szCs w:val="28"/>
        </w:rPr>
        <w:t xml:space="preserve">. Однако необходимо обратить внимание на некоторые изменения, которые могут оказать влияние на процессы подтверждения происхождения товаров. </w:t>
      </w: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262">
        <w:rPr>
          <w:rFonts w:ascii="Times New Roman" w:hAnsi="Times New Roman" w:cs="Times New Roman"/>
          <w:color w:val="auto"/>
          <w:sz w:val="28"/>
          <w:szCs w:val="28"/>
        </w:rPr>
        <w:t xml:space="preserve">Согласно новым Правилам определение страны происхождения товаров может осуществляться путем подтверждения выполнимости основных критериев, в частности: изменение кода товара компонентов на уровне первых четырех знаков (товарная позиция) ТН ВЭД; применение правила адвалорной доли (Решением Совета ЕЭК от 13 июля 2018 № 49 устанавливается правило о непревышении 50% доли иностранных товаров в цене готового товара). </w:t>
      </w: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262">
        <w:rPr>
          <w:rFonts w:ascii="Times New Roman" w:hAnsi="Times New Roman" w:cs="Times New Roman"/>
          <w:color w:val="auto"/>
          <w:sz w:val="28"/>
          <w:szCs w:val="28"/>
        </w:rPr>
        <w:t>Особое внимание необходимо обратить на пункт 25 действующих Правил, согласно которым, в случае применения мер защиты внутреннего рынка, предусмотренных Договором о Евразийском экономическом союзе от 29 мая 2014 года, обусловленных происхождением товара, происхождение аналогичных товаров, ввозимых на таможенную территорию Союза  в  адрес  одного  получателя  от  одного  отправителя по одному транспортному (перевозочному) документу и общая таможенная стоимость которых превышает сумму, эквивалентную 150 долларам США, подтверждается сертификатом о происхождении товара.</w:t>
      </w:r>
    </w:p>
    <w:p w:rsidR="000E33FE" w:rsidRPr="00495262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3FE" w:rsidRDefault="000E33FE" w:rsidP="000E33F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95262">
        <w:rPr>
          <w:rFonts w:ascii="Times New Roman" w:hAnsi="Times New Roman" w:cs="Times New Roman"/>
          <w:color w:val="auto"/>
        </w:rPr>
        <w:t>Статья подготовлена специалистами ОТС УТК ДГД по Жамбылской области</w:t>
      </w:r>
    </w:p>
    <w:p w:rsidR="001458A8" w:rsidRDefault="001458A8">
      <w:bookmarkStart w:id="0" w:name="_GoBack"/>
      <w:bookmarkEnd w:id="0"/>
    </w:p>
    <w:sectPr w:rsidR="001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E"/>
    <w:rsid w:val="000E33FE"/>
    <w:rsid w:val="001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88FC-67D6-47A9-B503-549115A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3F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2019-07-22T02:57:00Z</dcterms:created>
  <dcterms:modified xsi:type="dcterms:W3CDTF">2019-07-22T02:57:00Z</dcterms:modified>
</cp:coreProperties>
</file>