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93" w:rsidRDefault="00B01C93" w:rsidP="00293A96">
      <w:pPr>
        <w:pStyle w:val="3"/>
        <w:ind w:left="851"/>
        <w:jc w:val="center"/>
        <w:rPr>
          <w:sz w:val="28"/>
          <w:szCs w:val="28"/>
          <w:lang w:val="kk-KZ"/>
        </w:rPr>
      </w:pPr>
    </w:p>
    <w:p w:rsidR="009909E8" w:rsidRDefault="00DD1BC8" w:rsidP="009909E8">
      <w:pPr>
        <w:pStyle w:val="3"/>
        <w:ind w:left="0"/>
        <w:jc w:val="center"/>
        <w:rPr>
          <w:bCs w:val="0"/>
          <w:sz w:val="28"/>
          <w:szCs w:val="26"/>
          <w:lang w:val="kk-KZ"/>
        </w:rPr>
      </w:pPr>
      <w:r>
        <w:rPr>
          <w:sz w:val="28"/>
          <w:szCs w:val="26"/>
          <w:lang w:val="kk-KZ"/>
        </w:rPr>
        <w:t>К</w:t>
      </w:r>
      <w:r w:rsidR="00E13D98" w:rsidRPr="00925668">
        <w:rPr>
          <w:sz w:val="28"/>
          <w:szCs w:val="26"/>
          <w:lang w:val="kk-KZ"/>
        </w:rPr>
        <w:t>андидат</w:t>
      </w:r>
      <w:r w:rsidR="00EA463B">
        <w:rPr>
          <w:sz w:val="28"/>
          <w:szCs w:val="26"/>
          <w:lang w:val="kk-KZ"/>
        </w:rPr>
        <w:t>ы</w:t>
      </w:r>
      <w:r w:rsidR="00E13D98" w:rsidRPr="00925668">
        <w:rPr>
          <w:sz w:val="28"/>
          <w:szCs w:val="26"/>
          <w:lang w:val="kk-KZ"/>
        </w:rPr>
        <w:t>,</w:t>
      </w:r>
      <w:r w:rsidR="005A6AD4">
        <w:rPr>
          <w:sz w:val="28"/>
          <w:szCs w:val="26"/>
          <w:lang w:val="kk-KZ"/>
        </w:rPr>
        <w:t xml:space="preserve"> </w:t>
      </w:r>
      <w:r w:rsidR="004C089E">
        <w:rPr>
          <w:sz w:val="28"/>
          <w:szCs w:val="27"/>
          <w:lang w:val="kk-KZ"/>
        </w:rPr>
        <w:t>получивши</w:t>
      </w:r>
      <w:r w:rsidR="00EA463B">
        <w:rPr>
          <w:sz w:val="28"/>
          <w:szCs w:val="27"/>
          <w:lang w:val="kk-KZ"/>
        </w:rPr>
        <w:t>е</w:t>
      </w:r>
      <w:r w:rsidR="00E13D98">
        <w:rPr>
          <w:sz w:val="28"/>
          <w:szCs w:val="27"/>
          <w:lang w:val="kk-KZ"/>
        </w:rPr>
        <w:t xml:space="preserve"> положительное заключение </w:t>
      </w:r>
      <w:r w:rsidR="00A7543F">
        <w:rPr>
          <w:sz w:val="28"/>
          <w:szCs w:val="27"/>
          <w:lang w:val="kk-KZ"/>
        </w:rPr>
        <w:t xml:space="preserve">конкурсной комиссии </w:t>
      </w:r>
      <w:r w:rsidR="006E122E">
        <w:rPr>
          <w:bCs w:val="0"/>
          <w:sz w:val="28"/>
          <w:szCs w:val="26"/>
          <w:lang w:val="kk-KZ"/>
        </w:rPr>
        <w:t>от 11.11</w:t>
      </w:r>
      <w:r w:rsidR="00040386">
        <w:rPr>
          <w:bCs w:val="0"/>
          <w:sz w:val="28"/>
          <w:szCs w:val="26"/>
          <w:lang w:val="kk-KZ"/>
        </w:rPr>
        <w:t>. 2019</w:t>
      </w:r>
      <w:r w:rsidR="009909E8">
        <w:rPr>
          <w:bCs w:val="0"/>
          <w:sz w:val="28"/>
          <w:szCs w:val="26"/>
          <w:lang w:val="kk-KZ"/>
        </w:rPr>
        <w:t xml:space="preserve"> года протоколом № </w:t>
      </w:r>
      <w:r w:rsidR="006E122E">
        <w:rPr>
          <w:bCs w:val="0"/>
          <w:sz w:val="28"/>
          <w:szCs w:val="26"/>
          <w:lang w:val="kk-KZ"/>
        </w:rPr>
        <w:t>35</w:t>
      </w:r>
    </w:p>
    <w:p w:rsidR="00A7543F" w:rsidRDefault="00E13D98" w:rsidP="00E13D98">
      <w:pPr>
        <w:pStyle w:val="3"/>
        <w:ind w:left="0"/>
        <w:jc w:val="center"/>
      </w:pPr>
      <w:r w:rsidRPr="00925668">
        <w:rPr>
          <w:bCs w:val="0"/>
          <w:sz w:val="28"/>
          <w:szCs w:val="26"/>
          <w:lang w:val="kk-KZ"/>
        </w:rPr>
        <w:t xml:space="preserve">для занятия вакантной административной государственной должности </w:t>
      </w:r>
      <w:r>
        <w:rPr>
          <w:bCs w:val="0"/>
          <w:sz w:val="28"/>
          <w:szCs w:val="26"/>
        </w:rPr>
        <w:t>корпуса «Б»</w:t>
      </w:r>
      <w:r>
        <w:rPr>
          <w:bCs w:val="0"/>
          <w:sz w:val="28"/>
          <w:szCs w:val="26"/>
          <w:lang w:val="kk-KZ"/>
        </w:rPr>
        <w:t xml:space="preserve"> </w:t>
      </w:r>
      <w:r>
        <w:rPr>
          <w:sz w:val="28"/>
          <w:szCs w:val="26"/>
          <w:lang w:val="kk-KZ"/>
        </w:rPr>
        <w:t xml:space="preserve">Департамента государственных доходов по Жамбылской области </w:t>
      </w:r>
      <w:r w:rsidR="009909E8">
        <w:rPr>
          <w:sz w:val="28"/>
          <w:szCs w:val="26"/>
          <w:lang w:val="kk-KZ"/>
        </w:rPr>
        <w:t xml:space="preserve">КГД МФ РК </w:t>
      </w:r>
      <w:r>
        <w:rPr>
          <w:sz w:val="28"/>
          <w:szCs w:val="26"/>
        </w:rPr>
        <w:t xml:space="preserve">в рамках </w:t>
      </w:r>
      <w:r w:rsidR="005A6AD4" w:rsidRPr="005A6AD4">
        <w:rPr>
          <w:sz w:val="28"/>
          <w:szCs w:val="28"/>
        </w:rPr>
        <w:t>внутреннего конкурса среди государственных служащих данного государственного органа</w:t>
      </w:r>
      <w:r w:rsidR="005A6AD4" w:rsidRPr="00003897">
        <w:t xml:space="preserve"> </w:t>
      </w:r>
    </w:p>
    <w:p w:rsidR="00DB7D70" w:rsidRPr="00567257" w:rsidRDefault="00DB7D70" w:rsidP="00EA463B">
      <w:pPr>
        <w:keepNext/>
        <w:spacing w:after="0" w:line="240" w:lineRule="auto"/>
        <w:ind w:firstLine="708"/>
        <w:jc w:val="both"/>
        <w:outlineLvl w:val="0"/>
        <w:rPr>
          <w:lang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643"/>
        <w:gridCol w:w="4395"/>
      </w:tblGrid>
      <w:tr w:rsidR="00E87508" w:rsidRPr="00942994" w:rsidTr="00873203">
        <w:tc>
          <w:tcPr>
            <w:tcW w:w="568" w:type="dxa"/>
          </w:tcPr>
          <w:p w:rsidR="00E87508" w:rsidRPr="00B01C93" w:rsidRDefault="00E87508" w:rsidP="003D1FC4">
            <w:pPr>
              <w:pStyle w:val="1"/>
              <w:jc w:val="center"/>
              <w:rPr>
                <w:rFonts w:ascii="Times New Roman" w:hAnsi="Times New Roman"/>
                <w:b/>
                <w:sz w:val="24"/>
                <w:szCs w:val="24"/>
              </w:rPr>
            </w:pPr>
            <w:r w:rsidRPr="00B01C93">
              <w:rPr>
                <w:rFonts w:ascii="Times New Roman" w:hAnsi="Times New Roman"/>
                <w:b/>
                <w:sz w:val="24"/>
                <w:szCs w:val="24"/>
              </w:rPr>
              <w:t>№</w:t>
            </w:r>
          </w:p>
        </w:tc>
        <w:tc>
          <w:tcPr>
            <w:tcW w:w="4643" w:type="dxa"/>
          </w:tcPr>
          <w:p w:rsidR="00E87508" w:rsidRPr="00B01C93" w:rsidRDefault="00EA463B" w:rsidP="003D1FC4">
            <w:pPr>
              <w:pStyle w:val="1"/>
              <w:jc w:val="center"/>
              <w:rPr>
                <w:rFonts w:ascii="Times New Roman" w:hAnsi="Times New Roman"/>
                <w:b/>
                <w:sz w:val="24"/>
                <w:szCs w:val="24"/>
                <w:lang w:val="kk-KZ"/>
              </w:rPr>
            </w:pPr>
            <w:r w:rsidRPr="00B01C93">
              <w:rPr>
                <w:rFonts w:ascii="Times New Roman" w:hAnsi="Times New Roman"/>
                <w:b/>
                <w:sz w:val="24"/>
                <w:szCs w:val="24"/>
                <w:lang w:val="kk-KZ"/>
              </w:rPr>
              <w:t>Должность</w:t>
            </w:r>
          </w:p>
          <w:p w:rsidR="00E87508" w:rsidRPr="00B01C93" w:rsidRDefault="00E87508" w:rsidP="003D1FC4">
            <w:pPr>
              <w:pStyle w:val="1"/>
              <w:jc w:val="center"/>
              <w:rPr>
                <w:rFonts w:ascii="Times New Roman" w:hAnsi="Times New Roman"/>
                <w:b/>
                <w:sz w:val="24"/>
                <w:szCs w:val="24"/>
                <w:lang w:val="kk-KZ"/>
              </w:rPr>
            </w:pPr>
          </w:p>
        </w:tc>
        <w:tc>
          <w:tcPr>
            <w:tcW w:w="4395" w:type="dxa"/>
          </w:tcPr>
          <w:p w:rsidR="00E87508" w:rsidRPr="00B01C93" w:rsidRDefault="00EA463B" w:rsidP="003D1FC4">
            <w:pPr>
              <w:pStyle w:val="1"/>
              <w:jc w:val="center"/>
              <w:rPr>
                <w:rFonts w:ascii="Times New Roman" w:hAnsi="Times New Roman"/>
                <w:b/>
                <w:sz w:val="24"/>
                <w:szCs w:val="24"/>
                <w:lang w:val="kk-KZ"/>
              </w:rPr>
            </w:pPr>
            <w:r w:rsidRPr="00B01C93">
              <w:rPr>
                <w:rFonts w:ascii="Times New Roman" w:hAnsi="Times New Roman"/>
                <w:b/>
                <w:sz w:val="24"/>
                <w:szCs w:val="24"/>
                <w:lang w:val="kk-KZ"/>
              </w:rPr>
              <w:t>Ф.И.О.</w:t>
            </w:r>
          </w:p>
        </w:tc>
      </w:tr>
      <w:tr w:rsidR="00E87508" w:rsidRPr="00E87508" w:rsidTr="00873203">
        <w:trPr>
          <w:trHeight w:val="645"/>
        </w:trPr>
        <w:tc>
          <w:tcPr>
            <w:tcW w:w="568" w:type="dxa"/>
          </w:tcPr>
          <w:p w:rsidR="00E87508" w:rsidRPr="003D1FC4" w:rsidRDefault="00E87508" w:rsidP="003D1FC4">
            <w:pPr>
              <w:pStyle w:val="1"/>
              <w:jc w:val="center"/>
              <w:rPr>
                <w:rFonts w:ascii="Times New Roman" w:hAnsi="Times New Roman"/>
                <w:sz w:val="24"/>
                <w:szCs w:val="24"/>
                <w:lang w:val="kk-KZ"/>
              </w:rPr>
            </w:pPr>
            <w:r w:rsidRPr="003D1FC4">
              <w:rPr>
                <w:rFonts w:ascii="Times New Roman" w:hAnsi="Times New Roman"/>
                <w:sz w:val="24"/>
                <w:szCs w:val="24"/>
                <w:lang w:val="kk-KZ"/>
              </w:rPr>
              <w:t>1</w:t>
            </w:r>
          </w:p>
        </w:tc>
        <w:tc>
          <w:tcPr>
            <w:tcW w:w="4643" w:type="dxa"/>
          </w:tcPr>
          <w:p w:rsidR="006E122E" w:rsidRDefault="006E122E" w:rsidP="006E122E">
            <w:pPr>
              <w:pStyle w:val="1"/>
              <w:jc w:val="center"/>
              <w:rPr>
                <w:rFonts w:ascii="Times New Roman" w:eastAsiaTheme="minorEastAsia" w:hAnsi="Times New Roman"/>
                <w:color w:val="000000"/>
                <w:sz w:val="24"/>
                <w:szCs w:val="24"/>
                <w:lang w:val="kk-KZ" w:eastAsia="ru-RU"/>
              </w:rPr>
            </w:pPr>
            <w:r>
              <w:rPr>
                <w:rFonts w:ascii="Times New Roman" w:eastAsiaTheme="minorEastAsia" w:hAnsi="Times New Roman"/>
                <w:sz w:val="24"/>
                <w:szCs w:val="24"/>
                <w:lang w:val="kk-KZ" w:eastAsia="ru-RU"/>
              </w:rPr>
              <w:t xml:space="preserve">Главный специалист </w:t>
            </w:r>
            <w:r w:rsidRPr="003D1FC4">
              <w:rPr>
                <w:rFonts w:ascii="Times New Roman" w:eastAsiaTheme="minorEastAsia" w:hAnsi="Times New Roman"/>
                <w:color w:val="000000"/>
                <w:sz w:val="24"/>
                <w:szCs w:val="24"/>
                <w:lang w:eastAsia="ru-RU"/>
              </w:rPr>
              <w:t xml:space="preserve">отдела </w:t>
            </w:r>
            <w:r>
              <w:rPr>
                <w:rFonts w:ascii="Times New Roman" w:eastAsiaTheme="minorEastAsia" w:hAnsi="Times New Roman"/>
                <w:color w:val="000000"/>
                <w:sz w:val="24"/>
                <w:szCs w:val="24"/>
                <w:lang w:val="kk-KZ" w:eastAsia="ru-RU"/>
              </w:rPr>
              <w:t>экспортного контроля управления экспортного контроля 3 единицы</w:t>
            </w:r>
          </w:p>
          <w:p w:rsidR="00E87508" w:rsidRPr="003D1FC4" w:rsidRDefault="00E87508" w:rsidP="000E6BF3">
            <w:pPr>
              <w:pStyle w:val="1"/>
              <w:jc w:val="center"/>
              <w:rPr>
                <w:rFonts w:ascii="Times New Roman" w:hAnsi="Times New Roman"/>
                <w:sz w:val="24"/>
                <w:szCs w:val="24"/>
                <w:lang w:val="kk-KZ"/>
              </w:rPr>
            </w:pPr>
          </w:p>
        </w:tc>
        <w:tc>
          <w:tcPr>
            <w:tcW w:w="4395" w:type="dxa"/>
          </w:tcPr>
          <w:p w:rsidR="00873203" w:rsidRDefault="00873203" w:rsidP="00873203">
            <w:pPr>
              <w:pStyle w:val="1"/>
              <w:jc w:val="center"/>
              <w:rPr>
                <w:rFonts w:ascii="Times New Roman" w:hAnsi="Times New Roman"/>
                <w:sz w:val="24"/>
                <w:szCs w:val="24"/>
                <w:lang w:val="kk-KZ"/>
              </w:rPr>
            </w:pPr>
            <w:r>
              <w:rPr>
                <w:rFonts w:ascii="Times New Roman" w:hAnsi="Times New Roman"/>
                <w:sz w:val="24"/>
                <w:szCs w:val="24"/>
                <w:lang w:val="kk-KZ"/>
              </w:rPr>
              <w:t>Кенжебеков Ержан Сарсенбекович</w:t>
            </w:r>
          </w:p>
          <w:p w:rsidR="00873203" w:rsidRDefault="00873203" w:rsidP="00873203">
            <w:pPr>
              <w:pStyle w:val="1"/>
              <w:jc w:val="center"/>
              <w:rPr>
                <w:rFonts w:ascii="Times New Roman" w:hAnsi="Times New Roman"/>
                <w:sz w:val="24"/>
                <w:szCs w:val="24"/>
                <w:lang w:val="kk-KZ"/>
              </w:rPr>
            </w:pPr>
            <w:r>
              <w:rPr>
                <w:rFonts w:ascii="Times New Roman" w:hAnsi="Times New Roman"/>
                <w:sz w:val="24"/>
                <w:szCs w:val="24"/>
                <w:lang w:val="kk-KZ"/>
              </w:rPr>
              <w:t>Дауткулов Чокан Меденович</w:t>
            </w:r>
          </w:p>
          <w:p w:rsidR="00E87508" w:rsidRPr="003D1FC4" w:rsidRDefault="00873203" w:rsidP="00873203">
            <w:pPr>
              <w:pStyle w:val="1"/>
              <w:jc w:val="center"/>
              <w:rPr>
                <w:rFonts w:ascii="Times New Roman" w:hAnsi="Times New Roman"/>
                <w:sz w:val="24"/>
                <w:szCs w:val="24"/>
                <w:lang w:val="kk-KZ"/>
              </w:rPr>
            </w:pPr>
            <w:r>
              <w:rPr>
                <w:rFonts w:ascii="Times New Roman" w:hAnsi="Times New Roman"/>
                <w:sz w:val="24"/>
                <w:szCs w:val="24"/>
                <w:lang w:val="kk-KZ"/>
              </w:rPr>
              <w:t>Молдажанов Серикжан Калдыбаевич</w:t>
            </w:r>
          </w:p>
        </w:tc>
      </w:tr>
      <w:tr w:rsidR="00B606C8" w:rsidRPr="00E87508" w:rsidTr="00873203">
        <w:trPr>
          <w:trHeight w:val="645"/>
        </w:trPr>
        <w:tc>
          <w:tcPr>
            <w:tcW w:w="568" w:type="dxa"/>
          </w:tcPr>
          <w:p w:rsidR="00B606C8" w:rsidRPr="003D1FC4" w:rsidRDefault="00B606C8" w:rsidP="003D1FC4">
            <w:pPr>
              <w:pStyle w:val="1"/>
              <w:jc w:val="center"/>
              <w:rPr>
                <w:rFonts w:ascii="Times New Roman" w:hAnsi="Times New Roman"/>
                <w:sz w:val="24"/>
                <w:szCs w:val="24"/>
                <w:lang w:val="kk-KZ"/>
              </w:rPr>
            </w:pPr>
            <w:r w:rsidRPr="003D1FC4">
              <w:rPr>
                <w:rFonts w:ascii="Times New Roman" w:hAnsi="Times New Roman"/>
                <w:sz w:val="24"/>
                <w:szCs w:val="24"/>
                <w:lang w:val="kk-KZ"/>
              </w:rPr>
              <w:t>2</w:t>
            </w:r>
          </w:p>
        </w:tc>
        <w:tc>
          <w:tcPr>
            <w:tcW w:w="4643" w:type="dxa"/>
          </w:tcPr>
          <w:p w:rsidR="00B606C8" w:rsidRPr="003D1FC4" w:rsidRDefault="000E6BF3" w:rsidP="001D79D1">
            <w:pPr>
              <w:pStyle w:val="1"/>
              <w:jc w:val="center"/>
              <w:rPr>
                <w:rFonts w:ascii="Times New Roman" w:eastAsiaTheme="minorEastAsia" w:hAnsi="Times New Roman"/>
                <w:sz w:val="24"/>
                <w:szCs w:val="24"/>
                <w:lang w:val="kk-KZ" w:eastAsia="ru-RU"/>
              </w:rPr>
            </w:pPr>
            <w:r w:rsidRPr="006E122E">
              <w:rPr>
                <w:rFonts w:ascii="Times New Roman" w:eastAsiaTheme="minorEastAsia" w:hAnsi="Times New Roman"/>
                <w:sz w:val="24"/>
                <w:szCs w:val="24"/>
                <w:lang w:val="kk-KZ" w:eastAsia="ru-RU"/>
              </w:rPr>
              <w:t xml:space="preserve">Главный специалист </w:t>
            </w:r>
            <w:r w:rsidRPr="006E122E">
              <w:rPr>
                <w:rFonts w:ascii="Times New Roman" w:eastAsiaTheme="minorEastAsia" w:hAnsi="Times New Roman"/>
                <w:color w:val="000000"/>
                <w:sz w:val="24"/>
                <w:szCs w:val="24"/>
                <w:lang w:eastAsia="ru-RU"/>
              </w:rPr>
              <w:t xml:space="preserve">отдела </w:t>
            </w:r>
            <w:r w:rsidRPr="006E122E">
              <w:rPr>
                <w:rFonts w:ascii="Times New Roman" w:eastAsiaTheme="minorEastAsia" w:hAnsi="Times New Roman"/>
                <w:color w:val="000000"/>
                <w:sz w:val="24"/>
                <w:szCs w:val="24"/>
                <w:lang w:val="kk-KZ" w:eastAsia="ru-RU"/>
              </w:rPr>
              <w:t>экспортного контроля управления экспортного контроля</w:t>
            </w:r>
            <w:r w:rsidR="001D79D1">
              <w:rPr>
                <w:rFonts w:ascii="Times New Roman" w:eastAsiaTheme="minorEastAsia" w:hAnsi="Times New Roman"/>
                <w:color w:val="000000"/>
                <w:sz w:val="24"/>
                <w:szCs w:val="24"/>
                <w:lang w:val="kk-KZ" w:eastAsia="ru-RU"/>
              </w:rPr>
              <w:t xml:space="preserve"> </w:t>
            </w:r>
            <w:r w:rsidR="006E122E" w:rsidRPr="006E122E">
              <w:rPr>
                <w:rFonts w:ascii="Times New Roman" w:hAnsi="Times New Roman"/>
                <w:sz w:val="24"/>
                <w:szCs w:val="24"/>
                <w:lang w:val="kk-KZ"/>
              </w:rPr>
              <w:t>(временно, до выхода основного работника до 19.03.2020 г.)</w:t>
            </w:r>
          </w:p>
        </w:tc>
        <w:tc>
          <w:tcPr>
            <w:tcW w:w="4395" w:type="dxa"/>
          </w:tcPr>
          <w:p w:rsidR="00B606C8" w:rsidRPr="003D1FC4" w:rsidRDefault="00873203" w:rsidP="003D1FC4">
            <w:pPr>
              <w:pStyle w:val="1"/>
              <w:jc w:val="center"/>
              <w:rPr>
                <w:rFonts w:ascii="Times New Roman" w:hAnsi="Times New Roman"/>
                <w:sz w:val="24"/>
                <w:szCs w:val="24"/>
                <w:lang w:val="kk-KZ"/>
              </w:rPr>
            </w:pPr>
            <w:r w:rsidRPr="00DA0086">
              <w:rPr>
                <w:rFonts w:ascii="Times New Roman" w:hAnsi="Times New Roman"/>
                <w:sz w:val="24"/>
                <w:szCs w:val="24"/>
                <w:lang w:val="kk-KZ"/>
              </w:rPr>
              <w:t>Конкурс признан не состоявшимся, в связи с отрицательным заключением конкурсной комиссии</w:t>
            </w:r>
          </w:p>
        </w:tc>
      </w:tr>
      <w:tr w:rsidR="00E87508" w:rsidRPr="00E87508" w:rsidTr="00873203">
        <w:trPr>
          <w:trHeight w:val="645"/>
        </w:trPr>
        <w:tc>
          <w:tcPr>
            <w:tcW w:w="568" w:type="dxa"/>
          </w:tcPr>
          <w:p w:rsidR="00E87508" w:rsidRPr="003D1FC4" w:rsidRDefault="00B606C8" w:rsidP="003D1FC4">
            <w:pPr>
              <w:pStyle w:val="1"/>
              <w:jc w:val="center"/>
              <w:rPr>
                <w:rFonts w:ascii="Times New Roman" w:hAnsi="Times New Roman"/>
                <w:sz w:val="24"/>
                <w:szCs w:val="24"/>
                <w:lang w:val="kk-KZ"/>
              </w:rPr>
            </w:pPr>
            <w:r w:rsidRPr="003D1FC4">
              <w:rPr>
                <w:rFonts w:ascii="Times New Roman" w:hAnsi="Times New Roman"/>
                <w:sz w:val="24"/>
                <w:szCs w:val="24"/>
                <w:lang w:val="kk-KZ"/>
              </w:rPr>
              <w:t>3</w:t>
            </w:r>
          </w:p>
        </w:tc>
        <w:tc>
          <w:tcPr>
            <w:tcW w:w="4643" w:type="dxa"/>
          </w:tcPr>
          <w:p w:rsidR="00E87508" w:rsidRPr="006E122E" w:rsidRDefault="006E122E" w:rsidP="000E6BF3">
            <w:pPr>
              <w:pStyle w:val="1"/>
              <w:jc w:val="center"/>
              <w:rPr>
                <w:rFonts w:ascii="Times New Roman" w:eastAsiaTheme="minorEastAsia" w:hAnsi="Times New Roman"/>
                <w:sz w:val="24"/>
                <w:szCs w:val="24"/>
                <w:lang w:val="kk-KZ" w:eastAsia="ru-RU"/>
              </w:rPr>
            </w:pPr>
            <w:r w:rsidRPr="006E122E">
              <w:rPr>
                <w:rFonts w:ascii="Times New Roman" w:hAnsi="Times New Roman"/>
                <w:sz w:val="24"/>
                <w:szCs w:val="24"/>
                <w:lang w:val="kk-KZ"/>
              </w:rPr>
              <w:t xml:space="preserve">Главный специалист </w:t>
            </w:r>
            <w:r w:rsidRPr="006E122E">
              <w:rPr>
                <w:rFonts w:ascii="Times New Roman" w:hAnsi="Times New Roman"/>
                <w:color w:val="000000"/>
                <w:sz w:val="24"/>
                <w:szCs w:val="24"/>
              </w:rPr>
              <w:t xml:space="preserve">отдела администрирования НДС </w:t>
            </w:r>
            <w:r w:rsidRPr="006E122E">
              <w:rPr>
                <w:rFonts w:ascii="Times New Roman" w:hAnsi="Times New Roman"/>
                <w:sz w:val="24"/>
                <w:szCs w:val="24"/>
                <w:lang w:val="kk-KZ"/>
              </w:rPr>
              <w:t>Управления администрирования косвенных налогов</w:t>
            </w:r>
          </w:p>
        </w:tc>
        <w:tc>
          <w:tcPr>
            <w:tcW w:w="4395" w:type="dxa"/>
          </w:tcPr>
          <w:p w:rsidR="001D79D1" w:rsidRDefault="00873203" w:rsidP="003D1FC4">
            <w:pPr>
              <w:pStyle w:val="1"/>
              <w:jc w:val="center"/>
              <w:rPr>
                <w:rFonts w:ascii="Times New Roman" w:hAnsi="Times New Roman"/>
                <w:sz w:val="24"/>
                <w:szCs w:val="24"/>
                <w:lang w:val="kk-KZ"/>
              </w:rPr>
            </w:pPr>
            <w:r>
              <w:rPr>
                <w:rFonts w:ascii="Times New Roman" w:hAnsi="Times New Roman"/>
                <w:sz w:val="24"/>
                <w:szCs w:val="24"/>
                <w:lang w:val="kk-KZ"/>
              </w:rPr>
              <w:t xml:space="preserve">Шилов </w:t>
            </w:r>
          </w:p>
          <w:p w:rsidR="00E87508" w:rsidRPr="003D1FC4" w:rsidRDefault="00873203" w:rsidP="003D1FC4">
            <w:pPr>
              <w:pStyle w:val="1"/>
              <w:jc w:val="center"/>
              <w:rPr>
                <w:rFonts w:ascii="Times New Roman" w:hAnsi="Times New Roman"/>
                <w:sz w:val="24"/>
                <w:szCs w:val="24"/>
                <w:lang w:val="kk-KZ"/>
              </w:rPr>
            </w:pPr>
            <w:r>
              <w:rPr>
                <w:rFonts w:ascii="Times New Roman" w:hAnsi="Times New Roman"/>
                <w:sz w:val="24"/>
                <w:szCs w:val="24"/>
                <w:lang w:val="kk-KZ"/>
              </w:rPr>
              <w:t>Дмитрий Александрович</w:t>
            </w:r>
          </w:p>
        </w:tc>
      </w:tr>
    </w:tbl>
    <w:p w:rsidR="00E87508" w:rsidRDefault="00E87508" w:rsidP="002A3901">
      <w:pPr>
        <w:rPr>
          <w:lang w:val="kk-KZ" w:eastAsia="ru-RU"/>
        </w:rPr>
      </w:pPr>
    </w:p>
    <w:p w:rsidR="00B82F68" w:rsidRPr="0043431D" w:rsidRDefault="00B82F68" w:rsidP="00B82F68">
      <w:pPr>
        <w:rPr>
          <w:lang w:val="kk-KZ" w:eastAsia="ru-RU"/>
        </w:rPr>
      </w:pPr>
    </w:p>
    <w:p w:rsidR="00B82F68" w:rsidRDefault="00B82F68" w:rsidP="00B82F68">
      <w:pPr>
        <w:pStyle w:val="3"/>
        <w:ind w:left="0"/>
        <w:jc w:val="center"/>
        <w:rPr>
          <w:bCs w:val="0"/>
          <w:sz w:val="28"/>
          <w:szCs w:val="26"/>
          <w:lang w:val="kk-KZ"/>
        </w:rPr>
      </w:pPr>
      <w:r>
        <w:rPr>
          <w:sz w:val="28"/>
          <w:szCs w:val="26"/>
          <w:lang w:val="kk-KZ"/>
        </w:rPr>
        <w:t>К</w:t>
      </w:r>
      <w:r w:rsidRPr="00925668">
        <w:rPr>
          <w:sz w:val="28"/>
          <w:szCs w:val="26"/>
          <w:lang w:val="kk-KZ"/>
        </w:rPr>
        <w:t>андидат</w:t>
      </w:r>
      <w:r>
        <w:rPr>
          <w:sz w:val="28"/>
          <w:szCs w:val="26"/>
          <w:lang w:val="kk-KZ"/>
        </w:rPr>
        <w:t>ы</w:t>
      </w:r>
      <w:r w:rsidRPr="00925668">
        <w:rPr>
          <w:sz w:val="28"/>
          <w:szCs w:val="26"/>
          <w:lang w:val="kk-KZ"/>
        </w:rPr>
        <w:t>,</w:t>
      </w:r>
      <w:r>
        <w:rPr>
          <w:sz w:val="28"/>
          <w:szCs w:val="26"/>
          <w:lang w:val="kk-KZ"/>
        </w:rPr>
        <w:t xml:space="preserve"> </w:t>
      </w:r>
      <w:r>
        <w:rPr>
          <w:sz w:val="28"/>
          <w:szCs w:val="27"/>
          <w:lang w:val="kk-KZ"/>
        </w:rPr>
        <w:t xml:space="preserve">получившие положительное заключение конкурсной комиссии </w:t>
      </w:r>
      <w:r w:rsidR="00873203">
        <w:rPr>
          <w:bCs w:val="0"/>
          <w:sz w:val="28"/>
          <w:szCs w:val="26"/>
          <w:lang w:val="kk-KZ"/>
        </w:rPr>
        <w:t>от 11.11. 2019 года протоколом № 36</w:t>
      </w:r>
    </w:p>
    <w:p w:rsidR="00B82F68" w:rsidRDefault="00B82F68" w:rsidP="00B82F68">
      <w:pPr>
        <w:pStyle w:val="3"/>
        <w:ind w:left="0"/>
        <w:jc w:val="center"/>
      </w:pPr>
      <w:r w:rsidRPr="00925668">
        <w:rPr>
          <w:bCs w:val="0"/>
          <w:sz w:val="28"/>
          <w:szCs w:val="26"/>
          <w:lang w:val="kk-KZ"/>
        </w:rPr>
        <w:t xml:space="preserve">для занятия вакантной административной государственной должности </w:t>
      </w:r>
      <w:r>
        <w:rPr>
          <w:bCs w:val="0"/>
          <w:sz w:val="28"/>
          <w:szCs w:val="26"/>
        </w:rPr>
        <w:t>корпуса «Б»</w:t>
      </w:r>
      <w:r>
        <w:rPr>
          <w:bCs w:val="0"/>
          <w:sz w:val="28"/>
          <w:szCs w:val="26"/>
          <w:lang w:val="kk-KZ"/>
        </w:rPr>
        <w:t xml:space="preserve"> </w:t>
      </w:r>
      <w:r>
        <w:rPr>
          <w:sz w:val="28"/>
          <w:szCs w:val="26"/>
          <w:lang w:val="kk-KZ"/>
        </w:rPr>
        <w:t xml:space="preserve">Департамента государственных доходов по Жамбылской области КГД МФ РК </w:t>
      </w:r>
      <w:r>
        <w:rPr>
          <w:sz w:val="28"/>
          <w:szCs w:val="26"/>
        </w:rPr>
        <w:t xml:space="preserve">в рамках </w:t>
      </w:r>
      <w:r w:rsidRPr="005A6AD4">
        <w:rPr>
          <w:sz w:val="28"/>
          <w:szCs w:val="28"/>
        </w:rPr>
        <w:t xml:space="preserve">внутреннего конкурса среди </w:t>
      </w:r>
      <w:r w:rsidR="00873203">
        <w:rPr>
          <w:sz w:val="28"/>
          <w:szCs w:val="28"/>
          <w:lang w:val="kk-KZ"/>
        </w:rPr>
        <w:t xml:space="preserve">всех </w:t>
      </w:r>
      <w:r w:rsidR="00873203">
        <w:rPr>
          <w:sz w:val="28"/>
          <w:szCs w:val="28"/>
        </w:rPr>
        <w:t>государственных  органов</w:t>
      </w:r>
      <w:r w:rsidRPr="00003897">
        <w:t xml:space="preserve"> </w:t>
      </w:r>
    </w:p>
    <w:p w:rsidR="00B82F68" w:rsidRDefault="00B82F68" w:rsidP="00B82F68">
      <w:pPr>
        <w:rPr>
          <w:lang w:eastAsia="ru-RU"/>
        </w:rPr>
      </w:pPr>
    </w:p>
    <w:p w:rsidR="00B82F68" w:rsidRPr="00567257" w:rsidRDefault="00B82F68" w:rsidP="00B82F68">
      <w:pPr>
        <w:keepNext/>
        <w:spacing w:after="0" w:line="240" w:lineRule="auto"/>
        <w:ind w:firstLine="708"/>
        <w:jc w:val="both"/>
        <w:outlineLvl w:val="0"/>
        <w:rPr>
          <w:lang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210"/>
        <w:gridCol w:w="3828"/>
      </w:tblGrid>
      <w:tr w:rsidR="00B82F68" w:rsidRPr="00942994" w:rsidTr="00D05278">
        <w:tc>
          <w:tcPr>
            <w:tcW w:w="568" w:type="dxa"/>
          </w:tcPr>
          <w:p w:rsidR="00B82F68" w:rsidRPr="00B01C93" w:rsidRDefault="00B82F68" w:rsidP="00D05278">
            <w:pPr>
              <w:pStyle w:val="1"/>
              <w:jc w:val="center"/>
              <w:rPr>
                <w:rFonts w:ascii="Times New Roman" w:hAnsi="Times New Roman"/>
                <w:b/>
                <w:sz w:val="24"/>
                <w:szCs w:val="24"/>
              </w:rPr>
            </w:pPr>
            <w:r w:rsidRPr="00B01C93">
              <w:rPr>
                <w:rFonts w:ascii="Times New Roman" w:hAnsi="Times New Roman"/>
                <w:b/>
                <w:sz w:val="24"/>
                <w:szCs w:val="24"/>
              </w:rPr>
              <w:t>№</w:t>
            </w:r>
          </w:p>
        </w:tc>
        <w:tc>
          <w:tcPr>
            <w:tcW w:w="5210" w:type="dxa"/>
          </w:tcPr>
          <w:p w:rsidR="00B82F68" w:rsidRPr="00B01C93" w:rsidRDefault="00B82F68" w:rsidP="00D05278">
            <w:pPr>
              <w:pStyle w:val="1"/>
              <w:jc w:val="center"/>
              <w:rPr>
                <w:rFonts w:ascii="Times New Roman" w:hAnsi="Times New Roman"/>
                <w:b/>
                <w:sz w:val="24"/>
                <w:szCs w:val="24"/>
                <w:lang w:val="kk-KZ"/>
              </w:rPr>
            </w:pPr>
            <w:r w:rsidRPr="00B01C93">
              <w:rPr>
                <w:rFonts w:ascii="Times New Roman" w:hAnsi="Times New Roman"/>
                <w:b/>
                <w:sz w:val="24"/>
                <w:szCs w:val="24"/>
                <w:lang w:val="kk-KZ"/>
              </w:rPr>
              <w:t>Должность</w:t>
            </w:r>
          </w:p>
          <w:p w:rsidR="00B82F68" w:rsidRPr="00B01C93" w:rsidRDefault="00B82F68" w:rsidP="00D05278">
            <w:pPr>
              <w:pStyle w:val="1"/>
              <w:jc w:val="center"/>
              <w:rPr>
                <w:rFonts w:ascii="Times New Roman" w:hAnsi="Times New Roman"/>
                <w:b/>
                <w:sz w:val="24"/>
                <w:szCs w:val="24"/>
                <w:lang w:val="kk-KZ"/>
              </w:rPr>
            </w:pPr>
          </w:p>
        </w:tc>
        <w:tc>
          <w:tcPr>
            <w:tcW w:w="3828" w:type="dxa"/>
          </w:tcPr>
          <w:p w:rsidR="00B82F68" w:rsidRPr="00B01C93" w:rsidRDefault="00B82F68" w:rsidP="00D05278">
            <w:pPr>
              <w:pStyle w:val="1"/>
              <w:jc w:val="center"/>
              <w:rPr>
                <w:rFonts w:ascii="Times New Roman" w:hAnsi="Times New Roman"/>
                <w:b/>
                <w:sz w:val="24"/>
                <w:szCs w:val="24"/>
                <w:lang w:val="kk-KZ"/>
              </w:rPr>
            </w:pPr>
            <w:r w:rsidRPr="00B01C93">
              <w:rPr>
                <w:rFonts w:ascii="Times New Roman" w:hAnsi="Times New Roman"/>
                <w:b/>
                <w:sz w:val="24"/>
                <w:szCs w:val="24"/>
                <w:lang w:val="kk-KZ"/>
              </w:rPr>
              <w:t>Ф.И.О.</w:t>
            </w:r>
          </w:p>
        </w:tc>
      </w:tr>
      <w:tr w:rsidR="00B82F68" w:rsidRPr="00E87508" w:rsidTr="00D05278">
        <w:trPr>
          <w:trHeight w:val="645"/>
        </w:trPr>
        <w:tc>
          <w:tcPr>
            <w:tcW w:w="568" w:type="dxa"/>
          </w:tcPr>
          <w:p w:rsidR="00B82F68" w:rsidRPr="003D1FC4" w:rsidRDefault="00873203" w:rsidP="00D05278">
            <w:pPr>
              <w:pStyle w:val="1"/>
              <w:jc w:val="center"/>
              <w:rPr>
                <w:rFonts w:ascii="Times New Roman" w:hAnsi="Times New Roman"/>
                <w:sz w:val="24"/>
                <w:szCs w:val="24"/>
                <w:lang w:val="kk-KZ"/>
              </w:rPr>
            </w:pPr>
            <w:r>
              <w:rPr>
                <w:rFonts w:ascii="Times New Roman" w:hAnsi="Times New Roman"/>
                <w:sz w:val="24"/>
                <w:szCs w:val="24"/>
                <w:lang w:val="kk-KZ"/>
              </w:rPr>
              <w:t>1</w:t>
            </w:r>
          </w:p>
        </w:tc>
        <w:tc>
          <w:tcPr>
            <w:tcW w:w="5210" w:type="dxa"/>
          </w:tcPr>
          <w:p w:rsidR="00B82F68" w:rsidRDefault="00B82F68" w:rsidP="00D05278">
            <w:pPr>
              <w:pStyle w:val="1"/>
              <w:jc w:val="center"/>
              <w:rPr>
                <w:rFonts w:ascii="Times New Roman" w:eastAsiaTheme="minorEastAsia" w:hAnsi="Times New Roman"/>
                <w:color w:val="000000"/>
                <w:sz w:val="24"/>
                <w:szCs w:val="24"/>
                <w:lang w:val="kk-KZ" w:eastAsia="ru-RU"/>
              </w:rPr>
            </w:pPr>
            <w:r w:rsidRPr="003D1FC4">
              <w:rPr>
                <w:rFonts w:ascii="Times New Roman" w:eastAsiaTheme="minorEastAsia" w:hAnsi="Times New Roman"/>
                <w:sz w:val="24"/>
                <w:szCs w:val="24"/>
                <w:lang w:val="kk-KZ" w:eastAsia="ru-RU"/>
              </w:rPr>
              <w:t xml:space="preserve">Руководитель </w:t>
            </w:r>
            <w:r w:rsidRPr="003D1FC4">
              <w:rPr>
                <w:rFonts w:ascii="Times New Roman" w:eastAsiaTheme="minorEastAsia" w:hAnsi="Times New Roman"/>
                <w:color w:val="000000"/>
                <w:sz w:val="24"/>
                <w:szCs w:val="24"/>
                <w:lang w:eastAsia="ru-RU"/>
              </w:rPr>
              <w:t xml:space="preserve">отдела </w:t>
            </w:r>
            <w:r>
              <w:rPr>
                <w:rFonts w:ascii="Times New Roman" w:eastAsiaTheme="minorEastAsia" w:hAnsi="Times New Roman"/>
                <w:color w:val="000000"/>
                <w:sz w:val="24"/>
                <w:szCs w:val="24"/>
                <w:lang w:val="kk-KZ" w:eastAsia="ru-RU"/>
              </w:rPr>
              <w:t xml:space="preserve">по работе с уполномоченными органами управления непроизводственных платежей </w:t>
            </w:r>
          </w:p>
          <w:p w:rsidR="00B82F68" w:rsidRPr="003D1FC4" w:rsidRDefault="00B82F68" w:rsidP="00D05278">
            <w:pPr>
              <w:pStyle w:val="1"/>
              <w:jc w:val="center"/>
              <w:rPr>
                <w:rFonts w:ascii="Times New Roman" w:eastAsiaTheme="minorEastAsia" w:hAnsi="Times New Roman"/>
                <w:sz w:val="24"/>
                <w:szCs w:val="24"/>
                <w:lang w:val="kk-KZ" w:eastAsia="ru-RU"/>
              </w:rPr>
            </w:pPr>
          </w:p>
        </w:tc>
        <w:tc>
          <w:tcPr>
            <w:tcW w:w="3828" w:type="dxa"/>
          </w:tcPr>
          <w:p w:rsidR="001D79D1" w:rsidRDefault="00873203" w:rsidP="00D05278">
            <w:pPr>
              <w:pStyle w:val="1"/>
              <w:jc w:val="center"/>
              <w:rPr>
                <w:rFonts w:ascii="Times New Roman" w:hAnsi="Times New Roman"/>
                <w:sz w:val="24"/>
                <w:szCs w:val="24"/>
                <w:lang w:val="kk-KZ"/>
              </w:rPr>
            </w:pPr>
            <w:r>
              <w:rPr>
                <w:rFonts w:ascii="Times New Roman" w:hAnsi="Times New Roman"/>
                <w:sz w:val="24"/>
                <w:szCs w:val="24"/>
                <w:lang w:val="kk-KZ"/>
              </w:rPr>
              <w:t xml:space="preserve">Сатышев </w:t>
            </w:r>
          </w:p>
          <w:p w:rsidR="00B82F68" w:rsidRPr="003D1FC4" w:rsidRDefault="00873203" w:rsidP="00D05278">
            <w:pPr>
              <w:pStyle w:val="1"/>
              <w:jc w:val="center"/>
              <w:rPr>
                <w:rFonts w:ascii="Times New Roman" w:hAnsi="Times New Roman"/>
                <w:sz w:val="24"/>
                <w:szCs w:val="24"/>
                <w:lang w:val="kk-KZ"/>
              </w:rPr>
            </w:pPr>
            <w:r>
              <w:rPr>
                <w:rFonts w:ascii="Times New Roman" w:hAnsi="Times New Roman"/>
                <w:sz w:val="24"/>
                <w:szCs w:val="24"/>
                <w:lang w:val="kk-KZ"/>
              </w:rPr>
              <w:t>Азат Берикович</w:t>
            </w:r>
          </w:p>
        </w:tc>
      </w:tr>
      <w:tr w:rsidR="00B82F68" w:rsidRPr="00E87508" w:rsidTr="00D05278">
        <w:trPr>
          <w:trHeight w:val="575"/>
        </w:trPr>
        <w:tc>
          <w:tcPr>
            <w:tcW w:w="568" w:type="dxa"/>
          </w:tcPr>
          <w:p w:rsidR="00B82F68" w:rsidRPr="003D1FC4" w:rsidRDefault="00873203" w:rsidP="00D05278">
            <w:pPr>
              <w:pStyle w:val="1"/>
              <w:jc w:val="center"/>
              <w:rPr>
                <w:rFonts w:ascii="Times New Roman" w:hAnsi="Times New Roman"/>
                <w:sz w:val="24"/>
                <w:szCs w:val="24"/>
                <w:lang w:val="kk-KZ"/>
              </w:rPr>
            </w:pPr>
            <w:r>
              <w:rPr>
                <w:rFonts w:ascii="Times New Roman" w:hAnsi="Times New Roman"/>
                <w:sz w:val="24"/>
                <w:szCs w:val="24"/>
                <w:lang w:val="kk-KZ"/>
              </w:rPr>
              <w:t>2</w:t>
            </w:r>
          </w:p>
        </w:tc>
        <w:tc>
          <w:tcPr>
            <w:tcW w:w="5210" w:type="dxa"/>
          </w:tcPr>
          <w:p w:rsidR="00B82F68" w:rsidRDefault="00B82F68" w:rsidP="00D05278">
            <w:pPr>
              <w:pStyle w:val="1"/>
              <w:jc w:val="center"/>
              <w:rPr>
                <w:rFonts w:ascii="Times New Roman" w:eastAsiaTheme="minorEastAsia" w:hAnsi="Times New Roman"/>
                <w:color w:val="000000"/>
                <w:sz w:val="24"/>
                <w:szCs w:val="24"/>
                <w:lang w:val="kk-KZ" w:eastAsia="ru-RU"/>
              </w:rPr>
            </w:pPr>
            <w:r w:rsidRPr="003D1FC4">
              <w:rPr>
                <w:rFonts w:ascii="Times New Roman" w:eastAsiaTheme="minorEastAsia" w:hAnsi="Times New Roman"/>
                <w:sz w:val="24"/>
                <w:szCs w:val="24"/>
                <w:lang w:val="kk-KZ" w:eastAsia="ru-RU"/>
              </w:rPr>
              <w:t xml:space="preserve">Руководитель </w:t>
            </w:r>
            <w:r w:rsidRPr="003D1FC4">
              <w:rPr>
                <w:rFonts w:ascii="Times New Roman" w:eastAsiaTheme="minorEastAsia" w:hAnsi="Times New Roman"/>
                <w:color w:val="000000"/>
                <w:sz w:val="24"/>
                <w:szCs w:val="24"/>
                <w:lang w:eastAsia="ru-RU"/>
              </w:rPr>
              <w:t>отдела</w:t>
            </w:r>
            <w:r>
              <w:rPr>
                <w:rFonts w:ascii="Times New Roman" w:eastAsiaTheme="minorEastAsia" w:hAnsi="Times New Roman"/>
                <w:color w:val="000000"/>
                <w:sz w:val="24"/>
                <w:szCs w:val="24"/>
                <w:lang w:val="kk-KZ" w:eastAsia="ru-RU"/>
              </w:rPr>
              <w:t xml:space="preserve"> администрирования физических лиц и всеобщего декларирования </w:t>
            </w:r>
            <w:r w:rsidRPr="003D1FC4">
              <w:rPr>
                <w:rFonts w:ascii="Times New Roman" w:eastAsiaTheme="minorEastAsia" w:hAnsi="Times New Roman"/>
                <w:color w:val="000000"/>
                <w:sz w:val="24"/>
                <w:szCs w:val="24"/>
                <w:lang w:eastAsia="ru-RU"/>
              </w:rPr>
              <w:t xml:space="preserve"> </w:t>
            </w:r>
            <w:r>
              <w:rPr>
                <w:rFonts w:ascii="Times New Roman" w:eastAsiaTheme="minorEastAsia" w:hAnsi="Times New Roman"/>
                <w:color w:val="000000"/>
                <w:sz w:val="24"/>
                <w:szCs w:val="24"/>
                <w:lang w:val="kk-KZ" w:eastAsia="ru-RU"/>
              </w:rPr>
              <w:t xml:space="preserve">управления непроизводственных платежей </w:t>
            </w:r>
          </w:p>
          <w:p w:rsidR="00B82F68" w:rsidRPr="003D1FC4" w:rsidRDefault="00B82F68" w:rsidP="00D05278">
            <w:pPr>
              <w:pStyle w:val="1"/>
              <w:jc w:val="center"/>
              <w:rPr>
                <w:rFonts w:ascii="Times New Roman" w:eastAsiaTheme="minorEastAsia" w:hAnsi="Times New Roman"/>
                <w:sz w:val="24"/>
                <w:szCs w:val="24"/>
                <w:lang w:val="kk-KZ" w:eastAsia="ru-RU"/>
              </w:rPr>
            </w:pPr>
          </w:p>
        </w:tc>
        <w:tc>
          <w:tcPr>
            <w:tcW w:w="3828" w:type="dxa"/>
          </w:tcPr>
          <w:p w:rsidR="00B82F68" w:rsidRPr="003D1FC4" w:rsidRDefault="00873203" w:rsidP="00D05278">
            <w:pPr>
              <w:pStyle w:val="1"/>
              <w:jc w:val="center"/>
              <w:rPr>
                <w:rFonts w:ascii="Times New Roman" w:hAnsi="Times New Roman"/>
                <w:sz w:val="24"/>
                <w:szCs w:val="24"/>
                <w:lang w:val="kk-KZ"/>
              </w:rPr>
            </w:pPr>
            <w:r>
              <w:rPr>
                <w:rFonts w:ascii="Times New Roman" w:hAnsi="Times New Roman"/>
                <w:sz w:val="24"/>
                <w:szCs w:val="24"/>
                <w:lang w:val="kk-KZ"/>
              </w:rPr>
              <w:t>Айнабеков Жасулан Жаманкулович</w:t>
            </w:r>
          </w:p>
        </w:tc>
      </w:tr>
    </w:tbl>
    <w:p w:rsidR="00B82F68" w:rsidRDefault="00B82F68" w:rsidP="00B82F68">
      <w:pPr>
        <w:rPr>
          <w:lang w:val="kk-KZ" w:eastAsia="ru-RU"/>
        </w:rPr>
      </w:pPr>
    </w:p>
    <w:p w:rsidR="00B82F68" w:rsidRDefault="00B82F68" w:rsidP="00B82F68">
      <w:pPr>
        <w:rPr>
          <w:lang w:val="kk-KZ" w:eastAsia="ru-RU"/>
        </w:rPr>
      </w:pPr>
    </w:p>
    <w:p w:rsidR="00B82F68" w:rsidRDefault="00B82F68" w:rsidP="00B82F68">
      <w:pPr>
        <w:rPr>
          <w:lang w:val="kk-KZ" w:eastAsia="ru-RU"/>
        </w:rPr>
      </w:pPr>
    </w:p>
    <w:p w:rsidR="00B82F68" w:rsidRDefault="00B82F68" w:rsidP="00B82F68">
      <w:pPr>
        <w:rPr>
          <w:lang w:val="kk-KZ" w:eastAsia="ru-RU"/>
        </w:rPr>
      </w:pPr>
    </w:p>
    <w:p w:rsidR="00053E10" w:rsidRDefault="00053E10" w:rsidP="00053E10">
      <w:pPr>
        <w:keepNext/>
        <w:spacing w:after="0" w:line="240" w:lineRule="auto"/>
        <w:ind w:firstLine="708"/>
        <w:jc w:val="both"/>
        <w:outlineLvl w:val="0"/>
        <w:rPr>
          <w:rFonts w:ascii="Times New Roman" w:hAnsi="Times New Roman"/>
          <w:b/>
          <w:bCs/>
          <w:color w:val="000000"/>
          <w:sz w:val="28"/>
          <w:szCs w:val="28"/>
          <w:lang w:val="kk-KZ" w:eastAsia="ru-RU"/>
        </w:rPr>
      </w:pPr>
    </w:p>
    <w:p w:rsidR="00053E10" w:rsidRDefault="00053E10" w:rsidP="00053E10">
      <w:pPr>
        <w:pStyle w:val="3"/>
        <w:ind w:left="0"/>
        <w:jc w:val="center"/>
        <w:rPr>
          <w:rFonts w:eastAsia="Calibri"/>
          <w:sz w:val="28"/>
          <w:szCs w:val="27"/>
          <w:lang w:val="kk-KZ"/>
        </w:rPr>
      </w:pPr>
      <w:r>
        <w:rPr>
          <w:rFonts w:eastAsia="Calibri"/>
          <w:sz w:val="28"/>
          <w:szCs w:val="26"/>
          <w:lang w:val="kk-KZ"/>
        </w:rPr>
        <w:t>Ка</w:t>
      </w:r>
      <w:r w:rsidRPr="0015265E">
        <w:rPr>
          <w:rFonts w:eastAsia="Calibri"/>
          <w:sz w:val="28"/>
          <w:szCs w:val="26"/>
          <w:lang w:val="kk-KZ"/>
        </w:rPr>
        <w:t xml:space="preserve">ндидат, </w:t>
      </w:r>
      <w:r>
        <w:rPr>
          <w:rFonts w:eastAsia="Calibri"/>
          <w:sz w:val="28"/>
          <w:szCs w:val="27"/>
          <w:lang w:val="kk-KZ"/>
        </w:rPr>
        <w:t>получивший</w:t>
      </w:r>
      <w:r w:rsidRPr="0015265E">
        <w:rPr>
          <w:rFonts w:eastAsia="Calibri"/>
          <w:sz w:val="28"/>
          <w:szCs w:val="27"/>
          <w:lang w:val="kk-KZ"/>
        </w:rPr>
        <w:t xml:space="preserve"> положительное заключение </w:t>
      </w:r>
    </w:p>
    <w:p w:rsidR="00053E10" w:rsidRDefault="00053E10" w:rsidP="00053E10">
      <w:pPr>
        <w:keepNext/>
        <w:spacing w:after="0" w:line="240" w:lineRule="auto"/>
        <w:jc w:val="center"/>
        <w:outlineLvl w:val="2"/>
        <w:rPr>
          <w:rFonts w:ascii="Times New Roman" w:eastAsiaTheme="minorEastAsia" w:hAnsi="Times New Roman"/>
          <w:b/>
          <w:sz w:val="28"/>
          <w:szCs w:val="28"/>
          <w:lang w:val="kk-KZ" w:eastAsia="ru-RU"/>
        </w:rPr>
      </w:pPr>
      <w:r>
        <w:rPr>
          <w:rFonts w:ascii="Times New Roman" w:hAnsi="Times New Roman"/>
          <w:b/>
          <w:bCs/>
          <w:sz w:val="28"/>
          <w:szCs w:val="27"/>
          <w:lang w:val="kk-KZ" w:eastAsia="ru-RU"/>
        </w:rPr>
        <w:t>конкурсной комиссии от</w:t>
      </w:r>
      <w:r>
        <w:rPr>
          <w:rFonts w:ascii="Times New Roman" w:hAnsi="Times New Roman"/>
          <w:b/>
          <w:sz w:val="28"/>
          <w:szCs w:val="26"/>
          <w:lang w:val="kk-KZ" w:eastAsia="ru-RU"/>
        </w:rPr>
        <w:t xml:space="preserve"> 11. 11. 2019 года протоколом № 14 для занятия вакантной административной государственной должности </w:t>
      </w:r>
      <w:r>
        <w:rPr>
          <w:rFonts w:ascii="Times New Roman" w:hAnsi="Times New Roman"/>
          <w:b/>
          <w:sz w:val="28"/>
          <w:szCs w:val="26"/>
          <w:lang w:eastAsia="ru-RU"/>
        </w:rPr>
        <w:t>корпуса «Б»</w:t>
      </w:r>
      <w:r>
        <w:rPr>
          <w:rFonts w:ascii="Times New Roman" w:hAnsi="Times New Roman"/>
          <w:b/>
          <w:sz w:val="28"/>
          <w:szCs w:val="26"/>
          <w:lang w:val="kk-KZ" w:eastAsia="ru-RU"/>
        </w:rPr>
        <w:t xml:space="preserve"> </w:t>
      </w:r>
      <w:r>
        <w:rPr>
          <w:rFonts w:ascii="Times New Roman" w:eastAsiaTheme="minorEastAsia" w:hAnsi="Times New Roman"/>
          <w:b/>
          <w:sz w:val="28"/>
          <w:szCs w:val="28"/>
          <w:lang w:val="kk-KZ" w:eastAsia="ru-RU"/>
        </w:rPr>
        <w:t>Управления государственных доходов по району имени</w:t>
      </w:r>
    </w:p>
    <w:p w:rsidR="00053E10" w:rsidRDefault="00053E10" w:rsidP="00053E10">
      <w:pPr>
        <w:keepNext/>
        <w:spacing w:after="0" w:line="240" w:lineRule="auto"/>
        <w:jc w:val="center"/>
        <w:outlineLvl w:val="2"/>
        <w:rPr>
          <w:rFonts w:ascii="Times New Roman" w:hAnsi="Times New Roman"/>
          <w:b/>
          <w:bCs/>
          <w:sz w:val="28"/>
          <w:szCs w:val="28"/>
          <w:lang w:eastAsia="ru-RU"/>
        </w:rPr>
      </w:pPr>
      <w:r>
        <w:rPr>
          <w:rFonts w:ascii="Times New Roman" w:eastAsiaTheme="minorEastAsia" w:hAnsi="Times New Roman"/>
          <w:b/>
          <w:sz w:val="28"/>
          <w:szCs w:val="28"/>
          <w:lang w:val="kk-KZ" w:eastAsia="ru-RU"/>
        </w:rPr>
        <w:t xml:space="preserve"> Т. Рыскулова  </w:t>
      </w:r>
      <w:r>
        <w:rPr>
          <w:rFonts w:ascii="Times New Roman" w:hAnsi="Times New Roman"/>
          <w:b/>
          <w:bCs/>
          <w:sz w:val="28"/>
          <w:szCs w:val="26"/>
          <w:lang w:val="kk-KZ" w:eastAsia="ru-RU"/>
        </w:rPr>
        <w:t xml:space="preserve">Департамента государственных доходов по Жамбылской области </w:t>
      </w:r>
      <w:r>
        <w:rPr>
          <w:rFonts w:ascii="Times New Roman" w:eastAsiaTheme="minorEastAsia" w:hAnsi="Times New Roman"/>
          <w:b/>
          <w:sz w:val="28"/>
          <w:szCs w:val="28"/>
          <w:lang w:eastAsia="ru-RU"/>
        </w:rPr>
        <w:t xml:space="preserve">Министерства финансов Республики Казахстан </w:t>
      </w:r>
      <w:r>
        <w:rPr>
          <w:rFonts w:ascii="Times New Roman" w:hAnsi="Times New Roman"/>
          <w:b/>
          <w:bCs/>
          <w:sz w:val="28"/>
          <w:szCs w:val="26"/>
          <w:lang w:eastAsia="ru-RU"/>
        </w:rPr>
        <w:t xml:space="preserve">в рамках </w:t>
      </w:r>
      <w:r>
        <w:rPr>
          <w:rFonts w:ascii="Times New Roman" w:hAnsi="Times New Roman"/>
          <w:b/>
          <w:bCs/>
          <w:sz w:val="28"/>
          <w:szCs w:val="28"/>
          <w:lang w:eastAsia="ru-RU"/>
        </w:rPr>
        <w:t xml:space="preserve">внутреннего конкурса среди государственных служащих </w:t>
      </w:r>
    </w:p>
    <w:p w:rsidR="00053E10" w:rsidRDefault="00053E10" w:rsidP="00053E10">
      <w:pPr>
        <w:keepNext/>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val="kk-KZ" w:eastAsia="ru-RU"/>
        </w:rPr>
        <w:t xml:space="preserve">данного </w:t>
      </w:r>
      <w:r>
        <w:rPr>
          <w:rFonts w:ascii="Times New Roman" w:hAnsi="Times New Roman"/>
          <w:b/>
          <w:bCs/>
          <w:sz w:val="28"/>
          <w:szCs w:val="28"/>
          <w:lang w:eastAsia="ru-RU"/>
        </w:rPr>
        <w:t>государственных органов</w:t>
      </w:r>
    </w:p>
    <w:p w:rsidR="00053E10" w:rsidRDefault="00053E10" w:rsidP="00053E10">
      <w:pPr>
        <w:spacing w:before="100" w:beforeAutospacing="1" w:after="0" w:line="240" w:lineRule="auto"/>
        <w:rPr>
          <w:rFonts w:ascii="Times New Roman" w:hAnsi="Times New Roman"/>
          <w:sz w:val="27"/>
          <w:szCs w:val="27"/>
          <w:lang w:val="kk-KZ" w:eastAsia="ru-RU"/>
        </w:rPr>
      </w:pPr>
    </w:p>
    <w:tbl>
      <w:tblPr>
        <w:tblStyle w:val="a3"/>
        <w:tblW w:w="0" w:type="auto"/>
        <w:tblLook w:val="04A0" w:firstRow="1" w:lastRow="0" w:firstColumn="1" w:lastColumn="0" w:noHBand="0" w:noVBand="1"/>
      </w:tblPr>
      <w:tblGrid>
        <w:gridCol w:w="532"/>
        <w:gridCol w:w="4185"/>
        <w:gridCol w:w="4628"/>
      </w:tblGrid>
      <w:tr w:rsidR="00053E10" w:rsidTr="003F1333">
        <w:tc>
          <w:tcPr>
            <w:tcW w:w="534" w:type="dxa"/>
          </w:tcPr>
          <w:p w:rsidR="00053E10" w:rsidRPr="00025222" w:rsidRDefault="00053E10" w:rsidP="00053E10">
            <w:pPr>
              <w:spacing w:before="100" w:beforeAutospacing="1"/>
              <w:jc w:val="center"/>
              <w:rPr>
                <w:rFonts w:ascii="Times New Roman" w:hAnsi="Times New Roman"/>
                <w:b/>
                <w:sz w:val="27"/>
                <w:szCs w:val="27"/>
                <w:lang w:eastAsia="ru-RU"/>
              </w:rPr>
            </w:pPr>
            <w:r>
              <w:rPr>
                <w:rFonts w:ascii="Times New Roman" w:hAnsi="Times New Roman"/>
                <w:b/>
                <w:sz w:val="27"/>
                <w:szCs w:val="27"/>
                <w:lang w:eastAsia="ru-RU"/>
              </w:rPr>
              <w:t>№</w:t>
            </w:r>
          </w:p>
        </w:tc>
        <w:tc>
          <w:tcPr>
            <w:tcW w:w="4252" w:type="dxa"/>
          </w:tcPr>
          <w:p w:rsidR="00053E10" w:rsidRPr="00025222" w:rsidRDefault="00053E10" w:rsidP="00053E10">
            <w:pPr>
              <w:spacing w:before="100" w:beforeAutospacing="1"/>
              <w:jc w:val="center"/>
              <w:rPr>
                <w:rFonts w:ascii="Times New Roman" w:hAnsi="Times New Roman"/>
                <w:b/>
                <w:sz w:val="27"/>
                <w:szCs w:val="27"/>
                <w:lang w:val="kk-KZ" w:eastAsia="ru-RU"/>
              </w:rPr>
            </w:pPr>
            <w:r w:rsidRPr="00025222">
              <w:rPr>
                <w:rFonts w:ascii="Times New Roman" w:hAnsi="Times New Roman"/>
                <w:b/>
                <w:sz w:val="27"/>
                <w:szCs w:val="27"/>
                <w:lang w:val="kk-KZ" w:eastAsia="ru-RU"/>
              </w:rPr>
              <w:t>Должность</w:t>
            </w:r>
          </w:p>
        </w:tc>
        <w:tc>
          <w:tcPr>
            <w:tcW w:w="4785" w:type="dxa"/>
          </w:tcPr>
          <w:p w:rsidR="00053E10" w:rsidRPr="00025222" w:rsidRDefault="00053E10" w:rsidP="00053E10">
            <w:pPr>
              <w:spacing w:before="100" w:beforeAutospacing="1"/>
              <w:jc w:val="center"/>
              <w:rPr>
                <w:rFonts w:ascii="Times New Roman" w:hAnsi="Times New Roman"/>
                <w:b/>
                <w:sz w:val="27"/>
                <w:szCs w:val="27"/>
                <w:lang w:val="kk-KZ" w:eastAsia="ru-RU"/>
              </w:rPr>
            </w:pPr>
            <w:r w:rsidRPr="00025222">
              <w:rPr>
                <w:rFonts w:ascii="Times New Roman" w:hAnsi="Times New Roman"/>
                <w:b/>
                <w:sz w:val="27"/>
                <w:szCs w:val="27"/>
                <w:lang w:val="kk-KZ" w:eastAsia="ru-RU"/>
              </w:rPr>
              <w:t>Ф.И.О</w:t>
            </w:r>
          </w:p>
        </w:tc>
      </w:tr>
      <w:tr w:rsidR="00053E10" w:rsidTr="003F1333">
        <w:tc>
          <w:tcPr>
            <w:tcW w:w="534" w:type="dxa"/>
          </w:tcPr>
          <w:p w:rsidR="00053E10" w:rsidRDefault="00053E10" w:rsidP="00053E10">
            <w:pPr>
              <w:spacing w:before="100" w:beforeAutospacing="1"/>
              <w:jc w:val="center"/>
              <w:rPr>
                <w:rFonts w:ascii="Times New Roman" w:hAnsi="Times New Roman"/>
                <w:sz w:val="27"/>
                <w:szCs w:val="27"/>
                <w:lang w:val="kk-KZ" w:eastAsia="ru-RU"/>
              </w:rPr>
            </w:pPr>
            <w:r>
              <w:rPr>
                <w:rFonts w:ascii="Times New Roman" w:hAnsi="Times New Roman"/>
                <w:sz w:val="27"/>
                <w:szCs w:val="27"/>
                <w:lang w:val="kk-KZ" w:eastAsia="ru-RU"/>
              </w:rPr>
              <w:t>1</w:t>
            </w:r>
          </w:p>
        </w:tc>
        <w:tc>
          <w:tcPr>
            <w:tcW w:w="4252" w:type="dxa"/>
          </w:tcPr>
          <w:p w:rsidR="00053E10" w:rsidRDefault="00053E10" w:rsidP="001D79D1">
            <w:pPr>
              <w:spacing w:before="100" w:beforeAutospacing="1"/>
              <w:jc w:val="center"/>
              <w:rPr>
                <w:rFonts w:ascii="Times New Roman" w:hAnsi="Times New Roman"/>
                <w:sz w:val="27"/>
                <w:szCs w:val="27"/>
                <w:lang w:val="kk-KZ" w:eastAsia="ru-RU"/>
              </w:rPr>
            </w:pPr>
            <w:r>
              <w:rPr>
                <w:rFonts w:ascii="Times New Roman" w:hAnsi="Times New Roman"/>
                <w:sz w:val="27"/>
                <w:szCs w:val="27"/>
                <w:lang w:val="kk-KZ" w:eastAsia="ru-RU"/>
              </w:rPr>
              <w:t xml:space="preserve">Главный специалист  </w:t>
            </w:r>
            <w:r w:rsidR="001D79D1">
              <w:rPr>
                <w:rFonts w:ascii="Times New Roman" w:hAnsi="Times New Roman"/>
                <w:sz w:val="27"/>
                <w:szCs w:val="27"/>
                <w:lang w:val="kk-KZ" w:eastAsia="ru-RU"/>
              </w:rPr>
              <w:t>о</w:t>
            </w:r>
            <w:r>
              <w:rPr>
                <w:rFonts w:ascii="Times New Roman" w:hAnsi="Times New Roman"/>
                <w:sz w:val="27"/>
                <w:szCs w:val="27"/>
                <w:lang w:val="kk-KZ" w:eastAsia="ru-RU"/>
              </w:rPr>
              <w:t>тдел</w:t>
            </w:r>
            <w:r w:rsidR="001D79D1">
              <w:rPr>
                <w:rFonts w:ascii="Times New Roman" w:hAnsi="Times New Roman"/>
                <w:sz w:val="27"/>
                <w:szCs w:val="27"/>
                <w:lang w:val="kk-KZ" w:eastAsia="ru-RU"/>
              </w:rPr>
              <w:t>а</w:t>
            </w:r>
            <w:r>
              <w:rPr>
                <w:rFonts w:ascii="Times New Roman" w:hAnsi="Times New Roman"/>
                <w:sz w:val="27"/>
                <w:szCs w:val="27"/>
                <w:lang w:val="kk-KZ" w:eastAsia="ru-RU"/>
              </w:rPr>
              <w:t xml:space="preserve"> по работе с налогоплательщиками</w:t>
            </w:r>
          </w:p>
        </w:tc>
        <w:tc>
          <w:tcPr>
            <w:tcW w:w="4785" w:type="dxa"/>
          </w:tcPr>
          <w:p w:rsidR="00053E10" w:rsidRDefault="00053E10" w:rsidP="00053E10">
            <w:pPr>
              <w:spacing w:before="100" w:beforeAutospacing="1"/>
              <w:jc w:val="center"/>
              <w:rPr>
                <w:rFonts w:ascii="Times New Roman" w:hAnsi="Times New Roman"/>
                <w:sz w:val="27"/>
                <w:szCs w:val="27"/>
                <w:lang w:val="kk-KZ" w:eastAsia="ru-RU"/>
              </w:rPr>
            </w:pPr>
            <w:r>
              <w:rPr>
                <w:rFonts w:ascii="Times New Roman" w:hAnsi="Times New Roman"/>
                <w:sz w:val="27"/>
                <w:szCs w:val="27"/>
                <w:lang w:val="kk-KZ" w:eastAsia="ru-RU"/>
              </w:rPr>
              <w:t>Жолдас Болат Саматұлы</w:t>
            </w:r>
          </w:p>
        </w:tc>
      </w:tr>
    </w:tbl>
    <w:p w:rsidR="00053E10" w:rsidRDefault="00053E10" w:rsidP="00053E10">
      <w:pPr>
        <w:spacing w:before="100" w:beforeAutospacing="1" w:after="0" w:line="240" w:lineRule="auto"/>
        <w:rPr>
          <w:rFonts w:ascii="Times New Roman" w:hAnsi="Times New Roman"/>
          <w:sz w:val="27"/>
          <w:szCs w:val="27"/>
          <w:lang w:val="kk-KZ" w:eastAsia="ru-RU"/>
        </w:rPr>
      </w:pPr>
    </w:p>
    <w:p w:rsidR="00081B81" w:rsidRDefault="00081B81" w:rsidP="00B01C93">
      <w:pPr>
        <w:pStyle w:val="3"/>
        <w:ind w:left="851"/>
        <w:jc w:val="center"/>
        <w:rPr>
          <w:sz w:val="28"/>
          <w:szCs w:val="28"/>
          <w:lang w:val="kk-KZ"/>
        </w:rPr>
      </w:pPr>
      <w:bookmarkStart w:id="0" w:name="_GoBack"/>
      <w:bookmarkEnd w:id="0"/>
    </w:p>
    <w:p w:rsidR="001D79D1" w:rsidRDefault="001D79D1" w:rsidP="001D79D1">
      <w:pPr>
        <w:rPr>
          <w:rFonts w:ascii="Times New Roman" w:eastAsia="Times New Roman" w:hAnsi="Times New Roman" w:cs="Times New Roman"/>
          <w:sz w:val="24"/>
          <w:szCs w:val="24"/>
          <w:lang w:val="kk-KZ" w:eastAsia="ar-SA"/>
        </w:rPr>
      </w:pPr>
    </w:p>
    <w:p w:rsidR="001D79D1" w:rsidRDefault="001D79D1" w:rsidP="001D79D1">
      <w:pPr>
        <w:pStyle w:val="3"/>
        <w:ind w:left="0"/>
        <w:jc w:val="center"/>
        <w:rPr>
          <w:sz w:val="28"/>
          <w:szCs w:val="28"/>
          <w:lang w:val="kk-KZ"/>
        </w:rPr>
      </w:pPr>
      <w:r>
        <w:rPr>
          <w:sz w:val="28"/>
          <w:szCs w:val="28"/>
          <w:lang w:val="kk-KZ"/>
        </w:rPr>
        <w:t xml:space="preserve">Кандидаты, получившие положительное заключение конкурсной  </w:t>
      </w:r>
    </w:p>
    <w:p w:rsidR="001D79D1" w:rsidRDefault="001D79D1" w:rsidP="001D79D1">
      <w:pPr>
        <w:pStyle w:val="3"/>
        <w:ind w:left="0"/>
        <w:jc w:val="center"/>
        <w:rPr>
          <w:sz w:val="28"/>
          <w:szCs w:val="28"/>
          <w:lang w:val="kk-KZ"/>
        </w:rPr>
      </w:pPr>
      <w:r>
        <w:rPr>
          <w:sz w:val="28"/>
          <w:szCs w:val="28"/>
          <w:lang w:val="kk-KZ"/>
        </w:rPr>
        <w:t xml:space="preserve">комиссии от 11.11.2019 года протоколом № 31 для занятия вакантной административной государственной должности </w:t>
      </w:r>
      <w:r>
        <w:rPr>
          <w:sz w:val="28"/>
          <w:szCs w:val="28"/>
        </w:rPr>
        <w:t>корпуса «Б»</w:t>
      </w:r>
      <w:r>
        <w:rPr>
          <w:sz w:val="28"/>
          <w:szCs w:val="28"/>
          <w:lang w:val="kk-KZ"/>
        </w:rPr>
        <w:t xml:space="preserve"> управления государственных доходов по г. Тараз  департамента государственных доходов по Жамбылской области КГД МФ РК   </w:t>
      </w:r>
      <w:r>
        <w:rPr>
          <w:sz w:val="28"/>
          <w:szCs w:val="28"/>
        </w:rPr>
        <w:t xml:space="preserve">в рамках </w:t>
      </w:r>
      <w:r>
        <w:rPr>
          <w:sz w:val="28"/>
          <w:szCs w:val="28"/>
          <w:lang w:val="kk-KZ"/>
        </w:rPr>
        <w:t xml:space="preserve"> внутреннего конкурса среди государственных служащих данного </w:t>
      </w:r>
    </w:p>
    <w:p w:rsidR="001D79D1" w:rsidRDefault="001D79D1" w:rsidP="001D79D1">
      <w:pPr>
        <w:pStyle w:val="3"/>
        <w:ind w:left="0"/>
        <w:jc w:val="center"/>
        <w:rPr>
          <w:sz w:val="28"/>
          <w:szCs w:val="28"/>
          <w:lang w:val="kk-KZ"/>
        </w:rPr>
      </w:pPr>
      <w:r>
        <w:rPr>
          <w:sz w:val="28"/>
          <w:szCs w:val="28"/>
          <w:lang w:val="kk-KZ"/>
        </w:rPr>
        <w:t>государственного органа</w:t>
      </w:r>
    </w:p>
    <w:p w:rsidR="001D79D1" w:rsidRDefault="001D79D1" w:rsidP="001D79D1">
      <w:pPr>
        <w:pStyle w:val="3"/>
        <w:ind w:left="0"/>
        <w:jc w:val="center"/>
        <w:rPr>
          <w:color w:val="000000"/>
          <w:sz w:val="28"/>
          <w:szCs w:val="28"/>
          <w:lang w:val="kk-KZ"/>
        </w:rPr>
      </w:pPr>
      <w:r>
        <w:rPr>
          <w:color w:val="000000"/>
          <w:sz w:val="28"/>
          <w:szCs w:val="28"/>
          <w:lang w:val="kk-KZ"/>
        </w:rPr>
        <w:tab/>
      </w:r>
      <w:r>
        <w:rPr>
          <w:color w:val="000000"/>
          <w:sz w:val="28"/>
          <w:szCs w:val="28"/>
          <w:lang w:val="kk-KZ"/>
        </w:rPr>
        <w:tab/>
      </w:r>
      <w:r>
        <w:rPr>
          <w:color w:val="000000"/>
          <w:sz w:val="28"/>
          <w:szCs w:val="28"/>
          <w:lang w:val="kk-KZ"/>
        </w:rPr>
        <w:tab/>
      </w:r>
      <w:r>
        <w:rPr>
          <w:color w:val="000000"/>
          <w:sz w:val="28"/>
          <w:szCs w:val="28"/>
          <w:lang w:val="kk-KZ"/>
        </w:rPr>
        <w:tab/>
      </w:r>
      <w:r>
        <w:rPr>
          <w:color w:val="000000"/>
          <w:sz w:val="28"/>
          <w:szCs w:val="28"/>
          <w:lang w:val="kk-KZ"/>
        </w:rPr>
        <w:tab/>
      </w:r>
      <w:r>
        <w:rPr>
          <w:color w:val="000000"/>
          <w:sz w:val="28"/>
          <w:szCs w:val="28"/>
          <w:lang w:val="kk-KZ"/>
        </w:rPr>
        <w:tab/>
      </w:r>
    </w:p>
    <w:tbl>
      <w:tblPr>
        <w:tblpPr w:leftFromText="180" w:rightFromText="180" w:bottomFromText="20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352"/>
        <w:gridCol w:w="3922"/>
      </w:tblGrid>
      <w:tr w:rsidR="001D79D1" w:rsidTr="001D79D1">
        <w:tc>
          <w:tcPr>
            <w:tcW w:w="568"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jc w:val="center"/>
              <w:rPr>
                <w:rFonts w:ascii="Times New Roman" w:hAnsi="Times New Roman" w:cs="Times New Roman"/>
                <w:b/>
                <w:sz w:val="24"/>
                <w:szCs w:val="24"/>
              </w:rPr>
            </w:pPr>
            <w:r w:rsidRPr="001D79D1">
              <w:rPr>
                <w:rFonts w:ascii="Times New Roman" w:hAnsi="Times New Roman" w:cs="Times New Roman"/>
                <w:b/>
                <w:sz w:val="24"/>
                <w:szCs w:val="24"/>
              </w:rPr>
              <w:t>№</w:t>
            </w:r>
          </w:p>
        </w:tc>
        <w:tc>
          <w:tcPr>
            <w:tcW w:w="5352"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jc w:val="center"/>
              <w:rPr>
                <w:rFonts w:ascii="Times New Roman" w:hAnsi="Times New Roman" w:cs="Times New Roman"/>
                <w:b/>
                <w:sz w:val="24"/>
                <w:szCs w:val="24"/>
                <w:lang w:val="kk-KZ"/>
              </w:rPr>
            </w:pPr>
            <w:r w:rsidRPr="001D79D1">
              <w:rPr>
                <w:rFonts w:ascii="Times New Roman" w:hAnsi="Times New Roman" w:cs="Times New Roman"/>
                <w:b/>
                <w:sz w:val="24"/>
                <w:szCs w:val="24"/>
                <w:lang w:val="kk-KZ"/>
              </w:rPr>
              <w:t>Должность</w:t>
            </w:r>
          </w:p>
        </w:tc>
        <w:tc>
          <w:tcPr>
            <w:tcW w:w="3922"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jc w:val="center"/>
              <w:rPr>
                <w:rFonts w:ascii="Times New Roman" w:hAnsi="Times New Roman" w:cs="Times New Roman"/>
                <w:b/>
                <w:sz w:val="24"/>
                <w:szCs w:val="24"/>
                <w:lang w:val="kk-KZ"/>
              </w:rPr>
            </w:pPr>
            <w:r w:rsidRPr="001D79D1">
              <w:rPr>
                <w:rFonts w:ascii="Times New Roman" w:hAnsi="Times New Roman" w:cs="Times New Roman"/>
                <w:b/>
                <w:sz w:val="24"/>
                <w:szCs w:val="24"/>
                <w:lang w:val="kk-KZ"/>
              </w:rPr>
              <w:t>Ф.И.О.</w:t>
            </w:r>
          </w:p>
        </w:tc>
      </w:tr>
      <w:tr w:rsidR="001D79D1" w:rsidTr="001D79D1">
        <w:trPr>
          <w:trHeight w:val="825"/>
        </w:trPr>
        <w:tc>
          <w:tcPr>
            <w:tcW w:w="568"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1"/>
              <w:spacing w:line="276" w:lineRule="auto"/>
              <w:jc w:val="center"/>
              <w:rPr>
                <w:rFonts w:ascii="Times New Roman" w:hAnsi="Times New Roman"/>
                <w:b/>
                <w:sz w:val="24"/>
                <w:szCs w:val="24"/>
                <w:lang w:val="kk-KZ"/>
              </w:rPr>
            </w:pPr>
            <w:r w:rsidRPr="001D79D1">
              <w:rPr>
                <w:rFonts w:ascii="Times New Roman" w:hAnsi="Times New Roman"/>
                <w:b/>
                <w:sz w:val="24"/>
                <w:szCs w:val="24"/>
                <w:lang w:val="kk-KZ"/>
              </w:rPr>
              <w:t>1</w:t>
            </w:r>
          </w:p>
        </w:tc>
        <w:tc>
          <w:tcPr>
            <w:tcW w:w="5352" w:type="dxa"/>
            <w:tcBorders>
              <w:top w:val="single" w:sz="4" w:space="0" w:color="000000"/>
              <w:left w:val="single" w:sz="4" w:space="0" w:color="000000"/>
              <w:bottom w:val="single" w:sz="4" w:space="0" w:color="000000"/>
              <w:right w:val="single" w:sz="4" w:space="0" w:color="000000"/>
            </w:tcBorders>
          </w:tcPr>
          <w:p w:rsidR="001D79D1" w:rsidRPr="001D79D1" w:rsidRDefault="001D79D1" w:rsidP="001D79D1">
            <w:pPr>
              <w:pStyle w:val="ac"/>
              <w:spacing w:line="276" w:lineRule="auto"/>
              <w:jc w:val="center"/>
              <w:rPr>
                <w:lang w:val="kk-KZ"/>
              </w:rPr>
            </w:pPr>
            <w:r w:rsidRPr="001D79D1">
              <w:rPr>
                <w:lang w:val="kk-KZ"/>
              </w:rPr>
              <w:t xml:space="preserve">Главный специалист </w:t>
            </w:r>
            <w:r w:rsidRPr="001D79D1">
              <w:rPr>
                <w:color w:val="000000"/>
                <w:lang w:val="kk-KZ"/>
              </w:rPr>
              <w:t xml:space="preserve"> о</w:t>
            </w:r>
            <w:r w:rsidRPr="001D79D1">
              <w:t>тдел</w:t>
            </w:r>
            <w:r w:rsidRPr="001D79D1">
              <w:rPr>
                <w:lang w:val="kk-KZ"/>
              </w:rPr>
              <w:t>а</w:t>
            </w:r>
            <w:r w:rsidRPr="001D79D1">
              <w:t xml:space="preserve"> администрирования индивидуальных предпринимателей</w:t>
            </w:r>
          </w:p>
        </w:tc>
        <w:tc>
          <w:tcPr>
            <w:tcW w:w="3922"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ac"/>
              <w:spacing w:line="276" w:lineRule="auto"/>
              <w:jc w:val="center"/>
              <w:rPr>
                <w:lang w:val="kk-KZ"/>
              </w:rPr>
            </w:pPr>
            <w:r w:rsidRPr="001D79D1">
              <w:rPr>
                <w:lang w:val="kk-KZ"/>
              </w:rPr>
              <w:t>Малибекова Куаныш Алтынбековна</w:t>
            </w:r>
          </w:p>
        </w:tc>
      </w:tr>
      <w:tr w:rsidR="001D79D1" w:rsidTr="001D79D1">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1"/>
              <w:spacing w:line="276" w:lineRule="auto"/>
              <w:jc w:val="center"/>
              <w:rPr>
                <w:rFonts w:ascii="Times New Roman" w:hAnsi="Times New Roman"/>
                <w:b/>
                <w:sz w:val="24"/>
                <w:szCs w:val="24"/>
                <w:lang w:val="kk-KZ"/>
              </w:rPr>
            </w:pPr>
            <w:r w:rsidRPr="001D79D1">
              <w:rPr>
                <w:rFonts w:ascii="Times New Roman" w:hAnsi="Times New Roman"/>
                <w:b/>
                <w:sz w:val="24"/>
                <w:szCs w:val="24"/>
                <w:lang w:val="kk-KZ"/>
              </w:rPr>
              <w:t>2</w:t>
            </w:r>
          </w:p>
        </w:tc>
        <w:tc>
          <w:tcPr>
            <w:tcW w:w="5352"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ac"/>
              <w:spacing w:line="276" w:lineRule="auto"/>
              <w:jc w:val="center"/>
              <w:rPr>
                <w:lang w:val="kk-KZ"/>
              </w:rPr>
            </w:pPr>
            <w:r w:rsidRPr="001D79D1">
              <w:rPr>
                <w:lang w:val="kk-KZ"/>
              </w:rPr>
              <w:t xml:space="preserve">Главный специалист </w:t>
            </w:r>
            <w:r w:rsidRPr="001D79D1">
              <w:rPr>
                <w:color w:val="000000"/>
                <w:lang w:val="kk-KZ"/>
              </w:rPr>
              <w:t xml:space="preserve"> о</w:t>
            </w:r>
            <w:r w:rsidRPr="001D79D1">
              <w:rPr>
                <w:color w:val="000000"/>
              </w:rPr>
              <w:t>тдел</w:t>
            </w:r>
            <w:r w:rsidRPr="001D79D1">
              <w:rPr>
                <w:color w:val="000000"/>
                <w:lang w:val="kk-KZ"/>
              </w:rPr>
              <w:t>а администрирования непроизводственных платежей</w:t>
            </w:r>
          </w:p>
        </w:tc>
        <w:tc>
          <w:tcPr>
            <w:tcW w:w="3922"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1"/>
              <w:jc w:val="center"/>
              <w:rPr>
                <w:rFonts w:ascii="Times New Roman" w:hAnsi="Times New Roman"/>
                <w:sz w:val="24"/>
                <w:szCs w:val="24"/>
                <w:lang w:val="kk-KZ"/>
              </w:rPr>
            </w:pPr>
            <w:r w:rsidRPr="001D79D1">
              <w:rPr>
                <w:rFonts w:ascii="Times New Roman" w:hAnsi="Times New Roman"/>
                <w:sz w:val="24"/>
                <w:szCs w:val="24"/>
                <w:lang w:val="kk-KZ"/>
              </w:rPr>
              <w:t>Абсаттаров</w:t>
            </w:r>
          </w:p>
          <w:p w:rsidR="001D79D1" w:rsidRPr="001D79D1" w:rsidRDefault="001D79D1" w:rsidP="001D79D1">
            <w:pPr>
              <w:pStyle w:val="1"/>
              <w:jc w:val="center"/>
              <w:rPr>
                <w:sz w:val="24"/>
                <w:szCs w:val="24"/>
                <w:lang w:val="kk-KZ" w:eastAsia="ru-RU"/>
              </w:rPr>
            </w:pPr>
            <w:r w:rsidRPr="001D79D1">
              <w:rPr>
                <w:rFonts w:ascii="Times New Roman" w:hAnsi="Times New Roman"/>
                <w:sz w:val="24"/>
                <w:szCs w:val="24"/>
                <w:lang w:val="kk-KZ"/>
              </w:rPr>
              <w:t>Ерлан Диханович</w:t>
            </w:r>
          </w:p>
        </w:tc>
      </w:tr>
      <w:tr w:rsidR="001D79D1" w:rsidTr="001D79D1">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1"/>
              <w:spacing w:line="276" w:lineRule="auto"/>
              <w:jc w:val="center"/>
              <w:rPr>
                <w:rFonts w:ascii="Times New Roman" w:hAnsi="Times New Roman"/>
                <w:b/>
                <w:sz w:val="24"/>
                <w:szCs w:val="24"/>
                <w:lang w:val="kk-KZ"/>
              </w:rPr>
            </w:pPr>
            <w:r w:rsidRPr="001D79D1">
              <w:rPr>
                <w:rFonts w:ascii="Times New Roman" w:hAnsi="Times New Roman"/>
                <w:b/>
                <w:sz w:val="24"/>
                <w:szCs w:val="24"/>
                <w:lang w:val="kk-KZ"/>
              </w:rPr>
              <w:t>3</w:t>
            </w:r>
          </w:p>
        </w:tc>
        <w:tc>
          <w:tcPr>
            <w:tcW w:w="5352" w:type="dxa"/>
            <w:tcBorders>
              <w:top w:val="single" w:sz="4" w:space="0" w:color="000000"/>
              <w:left w:val="single" w:sz="4" w:space="0" w:color="000000"/>
              <w:bottom w:val="single" w:sz="4" w:space="0" w:color="000000"/>
              <w:right w:val="single" w:sz="4" w:space="0" w:color="000000"/>
            </w:tcBorders>
          </w:tcPr>
          <w:p w:rsidR="001D79D1" w:rsidRPr="001D79D1" w:rsidRDefault="001D79D1" w:rsidP="001D79D1">
            <w:pPr>
              <w:pStyle w:val="ac"/>
              <w:spacing w:line="276" w:lineRule="auto"/>
              <w:jc w:val="center"/>
              <w:rPr>
                <w:lang w:val="kk-KZ"/>
              </w:rPr>
            </w:pPr>
            <w:r w:rsidRPr="001D79D1">
              <w:rPr>
                <w:lang w:val="kk-KZ"/>
              </w:rPr>
              <w:t xml:space="preserve">Главный специалист </w:t>
            </w:r>
            <w:r w:rsidRPr="001D79D1">
              <w:rPr>
                <w:color w:val="000000"/>
                <w:lang w:val="kk-KZ"/>
              </w:rPr>
              <w:t xml:space="preserve"> </w:t>
            </w:r>
            <w:r>
              <w:rPr>
                <w:color w:val="000000"/>
                <w:lang w:val="kk-KZ"/>
              </w:rPr>
              <w:t>о</w:t>
            </w:r>
            <w:r w:rsidRPr="001D79D1">
              <w:t>тдел</w:t>
            </w:r>
            <w:r>
              <w:rPr>
                <w:lang w:val="kk-KZ"/>
              </w:rPr>
              <w:t>а</w:t>
            </w:r>
            <w:r w:rsidRPr="001D79D1">
              <w:t xml:space="preserve"> </w:t>
            </w:r>
            <w:r w:rsidRPr="001D79D1">
              <w:rPr>
                <w:lang w:val="kk-KZ"/>
              </w:rPr>
              <w:t>администрирования косвенных налогов</w:t>
            </w:r>
          </w:p>
        </w:tc>
        <w:tc>
          <w:tcPr>
            <w:tcW w:w="3922"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1"/>
              <w:jc w:val="center"/>
              <w:rPr>
                <w:rFonts w:ascii="Times New Roman" w:hAnsi="Times New Roman"/>
                <w:sz w:val="24"/>
                <w:szCs w:val="24"/>
                <w:lang w:val="kk-KZ"/>
              </w:rPr>
            </w:pPr>
            <w:r w:rsidRPr="001D79D1">
              <w:rPr>
                <w:rFonts w:ascii="Times New Roman" w:hAnsi="Times New Roman"/>
                <w:sz w:val="24"/>
                <w:szCs w:val="24"/>
                <w:lang w:val="kk-KZ"/>
              </w:rPr>
              <w:t>Каракулов</w:t>
            </w:r>
          </w:p>
          <w:p w:rsidR="001D79D1" w:rsidRPr="001D79D1" w:rsidRDefault="001D79D1" w:rsidP="001D79D1">
            <w:pPr>
              <w:pStyle w:val="1"/>
              <w:jc w:val="center"/>
              <w:rPr>
                <w:sz w:val="24"/>
                <w:szCs w:val="24"/>
                <w:lang w:val="kk-KZ" w:eastAsia="ru-RU"/>
              </w:rPr>
            </w:pPr>
            <w:r w:rsidRPr="001D79D1">
              <w:rPr>
                <w:rFonts w:ascii="Times New Roman" w:hAnsi="Times New Roman"/>
                <w:sz w:val="24"/>
                <w:szCs w:val="24"/>
                <w:lang w:val="kk-KZ"/>
              </w:rPr>
              <w:t>Кайрат Серикович</w:t>
            </w:r>
          </w:p>
        </w:tc>
      </w:tr>
    </w:tbl>
    <w:p w:rsidR="001D79D1" w:rsidRDefault="001D79D1" w:rsidP="001540B8">
      <w:pPr>
        <w:rPr>
          <w:rFonts w:ascii="Times New Roman" w:eastAsia="Times New Roman" w:hAnsi="Times New Roman" w:cs="Times New Roman"/>
          <w:sz w:val="24"/>
          <w:szCs w:val="24"/>
          <w:lang w:val="kk-KZ" w:eastAsia="ar-SA"/>
        </w:rPr>
      </w:pPr>
    </w:p>
    <w:sectPr w:rsidR="001D79D1"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panose1 w:val="020206030504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66"/>
    <w:rsid w:val="00003A19"/>
    <w:rsid w:val="000147B4"/>
    <w:rsid w:val="00040386"/>
    <w:rsid w:val="00053E10"/>
    <w:rsid w:val="00057400"/>
    <w:rsid w:val="000642F1"/>
    <w:rsid w:val="00081B81"/>
    <w:rsid w:val="00082C95"/>
    <w:rsid w:val="00096D9A"/>
    <w:rsid w:val="000A3066"/>
    <w:rsid w:val="000B20C7"/>
    <w:rsid w:val="000E6BF3"/>
    <w:rsid w:val="00101E9A"/>
    <w:rsid w:val="00131CCE"/>
    <w:rsid w:val="001540B8"/>
    <w:rsid w:val="0016664A"/>
    <w:rsid w:val="001B46E1"/>
    <w:rsid w:val="001C0C4C"/>
    <w:rsid w:val="001C2590"/>
    <w:rsid w:val="001D0541"/>
    <w:rsid w:val="001D79D1"/>
    <w:rsid w:val="001E5869"/>
    <w:rsid w:val="001F51A1"/>
    <w:rsid w:val="0022016B"/>
    <w:rsid w:val="002319FA"/>
    <w:rsid w:val="00253207"/>
    <w:rsid w:val="0026302C"/>
    <w:rsid w:val="00263D01"/>
    <w:rsid w:val="00293A96"/>
    <w:rsid w:val="00297BDE"/>
    <w:rsid w:val="002A3901"/>
    <w:rsid w:val="002C6A5F"/>
    <w:rsid w:val="002D1E87"/>
    <w:rsid w:val="002D6DE0"/>
    <w:rsid w:val="002E547D"/>
    <w:rsid w:val="002F39F5"/>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67257"/>
    <w:rsid w:val="0058296B"/>
    <w:rsid w:val="005959FB"/>
    <w:rsid w:val="005A6AD4"/>
    <w:rsid w:val="005D2B30"/>
    <w:rsid w:val="005E482E"/>
    <w:rsid w:val="0061168F"/>
    <w:rsid w:val="00633BA5"/>
    <w:rsid w:val="0064718B"/>
    <w:rsid w:val="0065109B"/>
    <w:rsid w:val="0065678E"/>
    <w:rsid w:val="006801FB"/>
    <w:rsid w:val="0069152E"/>
    <w:rsid w:val="00694445"/>
    <w:rsid w:val="006B1716"/>
    <w:rsid w:val="006D69B1"/>
    <w:rsid w:val="006E122E"/>
    <w:rsid w:val="0070410E"/>
    <w:rsid w:val="00732B90"/>
    <w:rsid w:val="00732E4F"/>
    <w:rsid w:val="00764F28"/>
    <w:rsid w:val="00772A84"/>
    <w:rsid w:val="00782AA9"/>
    <w:rsid w:val="007B2017"/>
    <w:rsid w:val="007C7095"/>
    <w:rsid w:val="007E7C5A"/>
    <w:rsid w:val="007F326E"/>
    <w:rsid w:val="00814CDE"/>
    <w:rsid w:val="008378BC"/>
    <w:rsid w:val="00873203"/>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E3B54"/>
    <w:rsid w:val="009F35DB"/>
    <w:rsid w:val="00A1538B"/>
    <w:rsid w:val="00A230B0"/>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82A9A"/>
    <w:rsid w:val="00B82F68"/>
    <w:rsid w:val="00BD3EB1"/>
    <w:rsid w:val="00BE6493"/>
    <w:rsid w:val="00C03BB3"/>
    <w:rsid w:val="00C16386"/>
    <w:rsid w:val="00CA2F90"/>
    <w:rsid w:val="00CA388D"/>
    <w:rsid w:val="00CA6B47"/>
    <w:rsid w:val="00CC27D7"/>
    <w:rsid w:val="00CD3849"/>
    <w:rsid w:val="00CE7B82"/>
    <w:rsid w:val="00D16084"/>
    <w:rsid w:val="00D565D4"/>
    <w:rsid w:val="00D73F21"/>
    <w:rsid w:val="00D77A40"/>
    <w:rsid w:val="00D8406D"/>
    <w:rsid w:val="00D95401"/>
    <w:rsid w:val="00DA53D9"/>
    <w:rsid w:val="00DB7D70"/>
    <w:rsid w:val="00DD1BC8"/>
    <w:rsid w:val="00DF3A83"/>
    <w:rsid w:val="00E13D98"/>
    <w:rsid w:val="00E62A73"/>
    <w:rsid w:val="00E87508"/>
    <w:rsid w:val="00E90522"/>
    <w:rsid w:val="00EA463B"/>
    <w:rsid w:val="00EB034E"/>
    <w:rsid w:val="00EE02E0"/>
    <w:rsid w:val="00EE4C2B"/>
    <w:rsid w:val="00F15E8E"/>
    <w:rsid w:val="00F510E9"/>
    <w:rsid w:val="00F54C7B"/>
    <w:rsid w:val="00F56722"/>
    <w:rsid w:val="00FB14BC"/>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5</cp:revision>
  <cp:lastPrinted>2018-06-05T12:36:00Z</cp:lastPrinted>
  <dcterms:created xsi:type="dcterms:W3CDTF">2019-11-12T06:25:00Z</dcterms:created>
  <dcterms:modified xsi:type="dcterms:W3CDTF">2019-11-12T06:28:00Z</dcterms:modified>
</cp:coreProperties>
</file>