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2F2A4E">
        <w:rPr>
          <w:sz w:val="28"/>
          <w:szCs w:val="26"/>
          <w:lang w:val="kk-KZ"/>
        </w:rPr>
        <w:t>28</w:t>
      </w:r>
      <w:r w:rsidR="001164F8">
        <w:rPr>
          <w:sz w:val="28"/>
          <w:szCs w:val="26"/>
          <w:lang w:val="kk-KZ"/>
        </w:rPr>
        <w:t>.06</w:t>
      </w:r>
      <w:r w:rsidR="0081462E" w:rsidRPr="00D16B99">
        <w:rPr>
          <w:sz w:val="28"/>
          <w:szCs w:val="26"/>
          <w:lang w:val="kk-KZ"/>
        </w:rPr>
        <w:t>.201</w:t>
      </w:r>
      <w:r w:rsidR="001164F8">
        <w:rPr>
          <w:sz w:val="28"/>
          <w:szCs w:val="26"/>
          <w:lang w:val="kk-KZ"/>
        </w:rPr>
        <w:t>7 жылғы №</w:t>
      </w:r>
      <w:r w:rsidR="002F2A4E">
        <w:rPr>
          <w:sz w:val="28"/>
          <w:szCs w:val="26"/>
          <w:lang w:val="kk-KZ"/>
        </w:rPr>
        <w:t>46</w:t>
      </w:r>
      <w:r w:rsidR="0081462E">
        <w:rPr>
          <w:sz w:val="28"/>
          <w:szCs w:val="26"/>
          <w:lang w:val="kk-KZ"/>
        </w:rPr>
        <w:t xml:space="preserve"> </w:t>
      </w:r>
      <w:r w:rsidR="00A94D5C">
        <w:rPr>
          <w:sz w:val="28"/>
          <w:szCs w:val="26"/>
          <w:lang w:val="kk-KZ"/>
        </w:rPr>
        <w:t xml:space="preserve">және №48 </w:t>
      </w:r>
      <w:r w:rsidR="0081462E">
        <w:rPr>
          <w:sz w:val="28"/>
          <w:szCs w:val="26"/>
          <w:lang w:val="kk-KZ"/>
        </w:rPr>
        <w:t>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2F2A4E">
        <w:rPr>
          <w:rStyle w:val="a3"/>
          <w:sz w:val="28"/>
          <w:szCs w:val="28"/>
          <w:lang w:val="kk-KZ"/>
        </w:rPr>
        <w:t>29</w:t>
      </w:r>
      <w:r w:rsidR="000D0E46">
        <w:rPr>
          <w:rStyle w:val="a3"/>
          <w:sz w:val="28"/>
          <w:szCs w:val="28"/>
          <w:lang w:val="kk-KZ"/>
        </w:rPr>
        <w:t xml:space="preserve"> маусымы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0D0E46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F005AC" w:rsidRPr="00A94D5C" w:rsidRDefault="009040A7" w:rsidP="00A94D5C">
      <w:pPr>
        <w:pStyle w:val="3"/>
        <w:ind w:left="-426"/>
        <w:jc w:val="center"/>
        <w:rPr>
          <w:i/>
          <w:iCs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6E6E7D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Серикбаев Алтайбек Есиркепович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Байтик Бакыт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Тлеубеков Нуржас Отегенович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Нартаев Ергали Кунанбаевич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Масенкулов Ельдос Жанатович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Бектибаев Биржан Женисханулы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Толға</w:t>
      </w:r>
      <w:r w:rsidR="00A94D5C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баев Жасулан Марғұланұлы</w:t>
      </w:r>
    </w:p>
    <w:p w:rsidR="002F2A4E" w:rsidRPr="002F2A4E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Абдраимов Арман Болганбекович</w:t>
      </w:r>
    </w:p>
    <w:p w:rsidR="002F2A4E" w:rsidRPr="00A94D5C" w:rsidRDefault="002F2A4E" w:rsidP="006E6E7D">
      <w:pPr>
        <w:pStyle w:val="a7"/>
        <w:numPr>
          <w:ilvl w:val="0"/>
          <w:numId w:val="11"/>
        </w:numPr>
        <w:rPr>
          <w:sz w:val="26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Оразалиева Алуа Сабыровна</w:t>
      </w:r>
    </w:p>
    <w:p w:rsidR="00A94D5C" w:rsidRDefault="00A94D5C" w:rsidP="00A94D5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2A4E">
        <w:rPr>
          <w:rFonts w:ascii="Times New Roman" w:hAnsi="Times New Roman" w:cs="Times New Roman"/>
          <w:sz w:val="24"/>
          <w:szCs w:val="24"/>
        </w:rPr>
        <w:t>Сейтжапарова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4E">
        <w:rPr>
          <w:rFonts w:ascii="Times New Roman" w:hAnsi="Times New Roman" w:cs="Times New Roman"/>
          <w:sz w:val="24"/>
          <w:szCs w:val="24"/>
        </w:rPr>
        <w:t>Жансая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A4E">
        <w:rPr>
          <w:rFonts w:ascii="Times New Roman" w:hAnsi="Times New Roman" w:cs="Times New Roman"/>
          <w:sz w:val="24"/>
          <w:szCs w:val="24"/>
        </w:rPr>
        <w:t>Бериковна</w:t>
      </w:r>
      <w:proofErr w:type="spellEnd"/>
    </w:p>
    <w:p w:rsidR="00FF6D2B" w:rsidRPr="00A94D5C" w:rsidRDefault="00A94D5C" w:rsidP="0048409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Әмірбекқызы Лаура</w:t>
      </w:r>
    </w:p>
    <w:p w:rsidR="00A94D5C" w:rsidRPr="00A94D5C" w:rsidRDefault="00A94D5C" w:rsidP="00A94D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Pr="00526336" w:rsidRDefault="00526336" w:rsidP="00526336">
      <w:pPr>
        <w:rPr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Pr="00526336" w:rsidRDefault="00526336" w:rsidP="00526336">
      <w:pPr>
        <w:rPr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Pr="00526336" w:rsidRDefault="00526336" w:rsidP="00526336">
      <w:pPr>
        <w:rPr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Pr="00526336" w:rsidRDefault="00526336" w:rsidP="00526336">
      <w:pPr>
        <w:rPr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526336" w:rsidRDefault="00526336" w:rsidP="00A94D5C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</w:p>
    <w:p w:rsidR="00A94D5C" w:rsidRDefault="00A94D5C" w:rsidP="00A94D5C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барлық мемлекеттік органдардың 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басқармасың конкурстық комиссиясының 28.06.2017 жылғы № 1 хаттамалық шешімімен әңгімелесуге жіберілген кандидаттардың тізімі:</w:t>
      </w:r>
    </w:p>
    <w:p w:rsidR="00A94D5C" w:rsidRDefault="00A94D5C" w:rsidP="00A94D5C">
      <w:pPr>
        <w:rPr>
          <w:lang w:val="kk-KZ"/>
        </w:rPr>
      </w:pPr>
    </w:p>
    <w:p w:rsidR="00A94D5C" w:rsidRPr="00F74A65" w:rsidRDefault="00A94D5C" w:rsidP="00A94D5C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жылдың 29 маусымы  сағат 16-00</w:t>
      </w:r>
    </w:p>
    <w:p w:rsidR="00A94D5C" w:rsidRDefault="00A94D5C" w:rsidP="00A94D5C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A94D5C" w:rsidRDefault="00A94D5C" w:rsidP="00A94D5C">
      <w:pPr>
        <w:rPr>
          <w:sz w:val="28"/>
          <w:szCs w:val="28"/>
          <w:lang w:val="kk-KZ"/>
        </w:rPr>
      </w:pPr>
    </w:p>
    <w:p w:rsidR="00A94D5C" w:rsidRPr="008718D3" w:rsidRDefault="00A94D5C" w:rsidP="00A94D5C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A94D5C" w:rsidRPr="00C46342" w:rsidRDefault="00A94D5C" w:rsidP="00A94D5C">
      <w:pPr>
        <w:pStyle w:val="a7"/>
        <w:numPr>
          <w:ilvl w:val="0"/>
          <w:numId w:val="13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Омаров Жандос Елдесович</w:t>
      </w:r>
    </w:p>
    <w:p w:rsidR="00A94D5C" w:rsidRDefault="00A94D5C" w:rsidP="00A94D5C">
      <w:pPr>
        <w:rPr>
          <w:sz w:val="24"/>
          <w:lang w:val="kk-KZ"/>
        </w:rPr>
      </w:pPr>
    </w:p>
    <w:p w:rsidR="00A94D5C" w:rsidRDefault="00A94D5C" w:rsidP="00A94D5C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A94D5C" w:rsidRDefault="00A94D5C" w:rsidP="00A94D5C">
      <w:pPr>
        <w:rPr>
          <w:sz w:val="24"/>
          <w:lang w:val="kk-KZ"/>
        </w:rPr>
      </w:pPr>
    </w:p>
    <w:p w:rsidR="00A94D5C" w:rsidRDefault="00A94D5C" w:rsidP="00A94D5C">
      <w:pPr>
        <w:rPr>
          <w:sz w:val="24"/>
          <w:lang w:val="kk-KZ"/>
        </w:rPr>
      </w:pPr>
    </w:p>
    <w:p w:rsid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26336" w:rsidRDefault="00526336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bCs w:val="0"/>
          <w:i/>
          <w:sz w:val="28"/>
          <w:szCs w:val="28"/>
          <w:lang w:val="kk-KZ"/>
        </w:rPr>
      </w:pPr>
      <w:r w:rsidRPr="000E0078">
        <w:rPr>
          <w:rFonts w:ascii="KZ Times New Roman" w:hAnsi="KZ 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Pr="00CA7FDC">
        <w:rPr>
          <w:rFonts w:ascii="KZ Times New Roman" w:hAnsi="KZ Times New Roman"/>
          <w:sz w:val="28"/>
          <w:szCs w:val="28"/>
          <w:lang w:val="kk-KZ"/>
        </w:rPr>
        <w:t xml:space="preserve"> Байзақ ауданы бойынша мемлекеттік кірістер басқармасының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CA7FDC">
        <w:rPr>
          <w:rFonts w:ascii="KZ Times New Roman" w:hAnsi="KZ Times New Roman"/>
          <w:sz w:val="28"/>
          <w:szCs w:val="28"/>
          <w:lang w:val="kk-KZ"/>
        </w:rPr>
        <w:t>барлық</w:t>
      </w:r>
      <w:r>
        <w:rPr>
          <w:rFonts w:ascii="KZ Times New Roman" w:hAnsi="KZ Times New Roman"/>
          <w:sz w:val="28"/>
          <w:szCs w:val="28"/>
          <w:lang w:val="kk-KZ"/>
        </w:rPr>
        <w:t xml:space="preserve"> мемлекеттік органдардың мемлекеттік қызметшілері арасындағы ішкі</w:t>
      </w:r>
      <w:r w:rsidRPr="00CA7FDC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конкурс бойынша конкурстық комиссиясының  </w:t>
      </w:r>
      <w:r>
        <w:rPr>
          <w:rFonts w:ascii="KZ Times New Roman" w:hAnsi="KZ Times New Roman"/>
          <w:sz w:val="28"/>
          <w:szCs w:val="28"/>
          <w:lang w:val="kk-KZ"/>
        </w:rPr>
        <w:t>28</w:t>
      </w:r>
      <w:r w:rsidRPr="000E0078">
        <w:rPr>
          <w:rFonts w:ascii="KZ Times New Roman" w:hAnsi="KZ Times New Roman"/>
          <w:sz w:val="28"/>
          <w:szCs w:val="28"/>
          <w:lang w:val="kk-KZ"/>
        </w:rPr>
        <w:t>.06.2017 жылғы №</w:t>
      </w:r>
      <w:r>
        <w:rPr>
          <w:rFonts w:ascii="KZ Times New Roman" w:hAnsi="KZ Times New Roman"/>
          <w:sz w:val="28"/>
          <w:szCs w:val="28"/>
          <w:lang w:val="kk-KZ"/>
        </w:rPr>
        <w:t>8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CA7FDC" w:rsidRPr="000E0078" w:rsidRDefault="00CA7FDC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CA7FDC" w:rsidRPr="000E0078" w:rsidRDefault="00CA7FDC" w:rsidP="00CA7FDC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Әнгімелесу 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2017 жылдың 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>30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маусымы  сағат 16:00 де</w:t>
      </w:r>
    </w:p>
    <w:p w:rsidR="00CA7FDC" w:rsidRPr="000E0078" w:rsidRDefault="00CA7FDC" w:rsidP="00CA7FDC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 Жамбыл облысы, </w:t>
      </w:r>
      <w:r w:rsidRPr="000E0078">
        <w:rPr>
          <w:rFonts w:ascii="KZ Times New Roman" w:hAnsi="KZ Times New Roman"/>
          <w:i/>
          <w:sz w:val="28"/>
          <w:szCs w:val="28"/>
          <w:lang w:val="kk-KZ"/>
        </w:rPr>
        <w:t xml:space="preserve"> Байзақ ауданы , Сарыкемер ауылы, Байзақ батыр  көшесі 100  мекен жайында өткізіледі.</w:t>
      </w:r>
    </w:p>
    <w:p w:rsidR="00CA7FDC" w:rsidRPr="000E0078" w:rsidRDefault="00CA7FDC" w:rsidP="00CA7FDC">
      <w:pPr>
        <w:rPr>
          <w:rFonts w:ascii="KZ Times New Roman" w:hAnsi="KZ Times New Roman" w:cs="Times New Roman"/>
          <w:sz w:val="28"/>
          <w:szCs w:val="28"/>
          <w:lang w:val="kk-KZ"/>
        </w:rPr>
      </w:pPr>
    </w:p>
    <w:p w:rsidR="00CA7FDC" w:rsidRPr="000E0078" w:rsidRDefault="00CA7FDC" w:rsidP="00CA7FDC">
      <w:pPr>
        <w:rPr>
          <w:rFonts w:ascii="KZ Times New Roman" w:hAnsi="KZ Times New Roman" w:cs="Arial"/>
          <w:sz w:val="28"/>
          <w:szCs w:val="28"/>
          <w:lang w:val="kk-KZ"/>
        </w:rPr>
      </w:pPr>
      <w:r w:rsidRPr="00E86C15">
        <w:rPr>
          <w:rFonts w:ascii="KZ Times New Roman" w:hAnsi="KZ Times New Roman"/>
          <w:b/>
          <w:sz w:val="28"/>
          <w:szCs w:val="28"/>
          <w:lang w:val="kk-KZ"/>
        </w:rPr>
        <w:t>1.</w:t>
      </w:r>
      <w:r w:rsidRPr="00E86C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C15">
        <w:rPr>
          <w:rFonts w:ascii="Times New Roman" w:hAnsi="Times New Roman" w:cs="Times New Roman"/>
          <w:b/>
          <w:sz w:val="28"/>
          <w:szCs w:val="28"/>
          <w:lang w:val="kk-KZ"/>
        </w:rPr>
        <w:t>Амантаев Руслан Оразбаевич</w:t>
      </w:r>
    </w:p>
    <w:p w:rsidR="00CA7FDC" w:rsidRPr="000E0078" w:rsidRDefault="00CA7FDC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CA7FDC" w:rsidRPr="000E0078" w:rsidRDefault="00CA7FDC" w:rsidP="00CA7FDC">
      <w:pPr>
        <w:rPr>
          <w:rFonts w:ascii="KZ Times New Roman" w:hAnsi="KZ Times New Roman"/>
          <w:sz w:val="28"/>
          <w:szCs w:val="28"/>
          <w:lang w:val="kk-KZ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CA7FDC" w:rsidRPr="000E0078" w:rsidRDefault="00CA7FDC" w:rsidP="00CA7FDC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CA7FDC" w:rsidRDefault="00CA7FDC" w:rsidP="00CA7FDC">
      <w:pPr>
        <w:rPr>
          <w:sz w:val="26"/>
          <w:szCs w:val="26"/>
        </w:rPr>
      </w:pPr>
      <w:bookmarkStart w:id="0" w:name="_GoBack"/>
      <w:bookmarkEnd w:id="0"/>
    </w:p>
    <w:p w:rsidR="00A94D5C" w:rsidRPr="00A94D5C" w:rsidRDefault="00A94D5C" w:rsidP="00A94D5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94D5C" w:rsidRPr="00A94D5C" w:rsidSect="0052633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26336"/>
    <w:rsid w:val="005F3253"/>
    <w:rsid w:val="006E6E7D"/>
    <w:rsid w:val="00723303"/>
    <w:rsid w:val="007761FA"/>
    <w:rsid w:val="0081462E"/>
    <w:rsid w:val="008323A3"/>
    <w:rsid w:val="00887CFD"/>
    <w:rsid w:val="009040A7"/>
    <w:rsid w:val="00955E67"/>
    <w:rsid w:val="009F0B21"/>
    <w:rsid w:val="00A94D5C"/>
    <w:rsid w:val="00AA1DBF"/>
    <w:rsid w:val="00AB0643"/>
    <w:rsid w:val="00AC20D7"/>
    <w:rsid w:val="00C00AF4"/>
    <w:rsid w:val="00C2731F"/>
    <w:rsid w:val="00CA7FDC"/>
    <w:rsid w:val="00D564EC"/>
    <w:rsid w:val="00D572D8"/>
    <w:rsid w:val="00DA3BF2"/>
    <w:rsid w:val="00DE3675"/>
    <w:rsid w:val="00DF3444"/>
    <w:rsid w:val="00DF3654"/>
    <w:rsid w:val="00E05AD4"/>
    <w:rsid w:val="00E4220E"/>
    <w:rsid w:val="00E47C5C"/>
    <w:rsid w:val="00E533AE"/>
    <w:rsid w:val="00E7549D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A9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A9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2017-06-28T11:20:00Z</dcterms:created>
  <dcterms:modified xsi:type="dcterms:W3CDTF">2017-06-28T11:25:00Z</dcterms:modified>
</cp:coreProperties>
</file>