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4" w:rsidRDefault="00F210A4">
      <w:pPr>
        <w:rPr>
          <w:color w:val="auto"/>
          <w:sz w:val="24"/>
          <w:szCs w:val="24"/>
        </w:rPr>
      </w:pPr>
      <w:bookmarkStart w:id="0" w:name="_GoBack"/>
      <w:bookmarkEnd w:id="0"/>
    </w:p>
    <w:p w:rsidR="00F210A4" w:rsidRPr="009413F0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Приказ Министра финансов Республики Казахстан от 24 февраля 2015 года № 119</w:t>
      </w:r>
      <w:proofErr w:type="gramStart"/>
      <w:r>
        <w:rPr>
          <w:b/>
          <w:bCs/>
        </w:rPr>
        <w:br/>
      </w:r>
      <w:r>
        <w:rPr>
          <w:rStyle w:val="s1"/>
          <w:rFonts w:ascii="Times New Roman" w:hAnsi="Times New Roman" w:cs="Times New Roman"/>
        </w:rPr>
        <w:t>О</w:t>
      </w:r>
      <w:proofErr w:type="gramEnd"/>
      <w:r>
        <w:rPr>
          <w:rStyle w:val="s1"/>
          <w:rFonts w:ascii="Times New Roman" w:hAnsi="Times New Roman" w:cs="Times New Roman"/>
        </w:rPr>
        <w:t>б утверждении форм, Правил представления и составления деклараций по обороту нефтепродуктов</w:t>
      </w:r>
    </w:p>
    <w:p w:rsidR="00F210A4" w:rsidRDefault="00F210A4">
      <w:pPr>
        <w:jc w:val="center"/>
        <w:divId w:val="1241983953"/>
      </w:pPr>
      <w:r>
        <w:rPr>
          <w:rStyle w:val="s3"/>
          <w:rFonts w:ascii="Times New Roman" w:hAnsi="Times New Roman" w:cs="Times New Roman"/>
        </w:rPr>
        <w:t xml:space="preserve">(с </w:t>
      </w:r>
      <w:bookmarkStart w:id="1" w:name="sub1004524644"/>
      <w:r>
        <w:rPr>
          <w:rStyle w:val="s9"/>
        </w:rPr>
        <w:fldChar w:fldCharType="begin"/>
      </w:r>
      <w:r>
        <w:rPr>
          <w:rStyle w:val="s9"/>
        </w:rPr>
        <w:instrText xml:space="preserve"> HYPERLINK "jl:35055541.0 " </w:instrText>
      </w:r>
      <w:r>
        <w:rPr>
          <w:rStyle w:val="s9"/>
        </w:rPr>
        <w:fldChar w:fldCharType="separate"/>
      </w:r>
      <w:r>
        <w:rPr>
          <w:rStyle w:val="a3"/>
        </w:rPr>
        <w:t>изменениями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от 27.06.2016 г.)</w:t>
      </w:r>
    </w:p>
    <w:p w:rsidR="00F210A4" w:rsidRDefault="00F210A4">
      <w:pPr>
        <w:autoSpaceDE w:val="0"/>
        <w:autoSpaceDN w:val="0"/>
        <w:ind w:firstLine="426"/>
        <w:jc w:val="center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В соответствии с </w:t>
      </w:r>
      <w:bookmarkStart w:id="2" w:name="sub1004524636"/>
      <w:r>
        <w:fldChar w:fldCharType="begin"/>
      </w:r>
      <w:r>
        <w:instrText xml:space="preserve"> HYPERLINK "jl:31034349.80009 " </w:instrText>
      </w:r>
      <w:r>
        <w:fldChar w:fldCharType="separate"/>
      </w:r>
      <w:r>
        <w:rPr>
          <w:rStyle w:val="a3"/>
        </w:rPr>
        <w:t>подпунктом 9) статьи 8</w:t>
      </w:r>
      <w:r>
        <w:fldChar w:fldCharType="end"/>
      </w:r>
      <w:r>
        <w:t xml:space="preserve"> Закона Республики Казахстан от 20 июля 2011 года «О государственном регулировании производства и оборота отдельных видов нефтепродуктов» </w:t>
      </w:r>
      <w:r>
        <w:rPr>
          <w:b/>
          <w:bCs/>
        </w:rPr>
        <w:t>ПРИКАЗЫВАЮ: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>1. Утвердить: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1) </w:t>
      </w:r>
      <w:bookmarkStart w:id="3" w:name="sub1004524626"/>
      <w:r>
        <w:fldChar w:fldCharType="begin"/>
      </w:r>
      <w:r>
        <w:instrText xml:space="preserve"> HYPERLINK "jl:36706303.100 " </w:instrText>
      </w:r>
      <w:r>
        <w:fldChar w:fldCharType="separate"/>
      </w:r>
      <w:r>
        <w:rPr>
          <w:rStyle w:val="a3"/>
        </w:rPr>
        <w:t>Правила</w:t>
      </w:r>
      <w:r>
        <w:fldChar w:fldCharType="end"/>
      </w:r>
      <w:r>
        <w:t xml:space="preserve"> представления и составления деклараций по обороту нефтепродуктов согласно приложению 1 к настоящему приказу;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2) </w:t>
      </w:r>
      <w:bookmarkStart w:id="4" w:name="sub1004524632"/>
      <w:r>
        <w:fldChar w:fldCharType="begin"/>
      </w:r>
      <w:r>
        <w:instrText xml:space="preserve"> HYPERLINK "jl:36706303.2 " </w:instrText>
      </w:r>
      <w:r>
        <w:fldChar w:fldCharType="separate"/>
      </w:r>
      <w:r>
        <w:rPr>
          <w:rStyle w:val="a3"/>
        </w:rPr>
        <w:t>форму</w:t>
      </w:r>
      <w:r>
        <w:fldChar w:fldCharType="end"/>
      </w:r>
      <w:r>
        <w:t xml:space="preserve"> декларации по обороту нефтепродуктов «Баланс оборота нефтепродуктов производителя нефтепродуктов» согласно приложению 2 к настоящему приказу;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3) </w:t>
      </w:r>
      <w:bookmarkStart w:id="5" w:name="sub1004524633"/>
      <w:r>
        <w:fldChar w:fldCharType="begin"/>
      </w:r>
      <w:r>
        <w:instrText xml:space="preserve"> HYPERLINK "jl:36706303.3 " </w:instrText>
      </w:r>
      <w:r>
        <w:fldChar w:fldCharType="separate"/>
      </w:r>
      <w:r>
        <w:rPr>
          <w:rStyle w:val="a3"/>
        </w:rPr>
        <w:t>форму</w:t>
      </w:r>
      <w:r>
        <w:fldChar w:fldCharType="end"/>
      </w:r>
      <w:bookmarkEnd w:id="5"/>
      <w:r>
        <w:t xml:space="preserve"> декларации по обороту нефтепродуктов «Баланс оборота нефтепродуктов оптового поставщика и (или) розничного </w:t>
      </w:r>
      <w:proofErr w:type="spellStart"/>
      <w:r>
        <w:t>реализатора</w:t>
      </w:r>
      <w:proofErr w:type="spellEnd"/>
      <w:r>
        <w:t xml:space="preserve"> нефтепродуктов с баз нефтепродуктов (резервуаров)» согласно приложению 3 к настоящему приказу;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4) </w:t>
      </w:r>
      <w:bookmarkStart w:id="6" w:name="sub1004524634"/>
      <w:r>
        <w:fldChar w:fldCharType="begin"/>
      </w:r>
      <w:r>
        <w:instrText xml:space="preserve"> HYPERLINK "jl:36706303.4 " </w:instrText>
      </w:r>
      <w:r>
        <w:fldChar w:fldCharType="separate"/>
      </w:r>
      <w:r>
        <w:rPr>
          <w:rStyle w:val="a3"/>
        </w:rPr>
        <w:t>форму</w:t>
      </w:r>
      <w:r>
        <w:fldChar w:fldCharType="end"/>
      </w:r>
      <w:bookmarkEnd w:id="6"/>
      <w:r>
        <w:t xml:space="preserve"> декларации по обороту нефтепродуктов «Баланс оборота нефтепродуктов структурного подразделения оптового поставщика и (или) розничного </w:t>
      </w:r>
      <w:proofErr w:type="spellStart"/>
      <w:r>
        <w:t>реализатора</w:t>
      </w:r>
      <w:proofErr w:type="spellEnd"/>
      <w:r>
        <w:t xml:space="preserve"> нефтепродуктов с баз нефтепродуктов (резервуаров)» согласно приложению 4 к настоящему приказу;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5) </w:t>
      </w:r>
      <w:bookmarkStart w:id="7" w:name="sub1004524635"/>
      <w:r>
        <w:fldChar w:fldCharType="begin"/>
      </w:r>
      <w:r>
        <w:instrText xml:space="preserve"> HYPERLINK "jl:36706303.5 " </w:instrText>
      </w:r>
      <w:r>
        <w:fldChar w:fldCharType="separate"/>
      </w:r>
      <w:r>
        <w:rPr>
          <w:rStyle w:val="a3"/>
        </w:rPr>
        <w:t>форму</w:t>
      </w:r>
      <w:r>
        <w:fldChar w:fldCharType="end"/>
      </w:r>
      <w:bookmarkEnd w:id="7"/>
      <w:r>
        <w:t xml:space="preserve"> декларации по обороту нефтепродуктов «Баланс оборота нефтепродуктов розничного </w:t>
      </w:r>
      <w:proofErr w:type="spellStart"/>
      <w:r>
        <w:t>реализатора</w:t>
      </w:r>
      <w:proofErr w:type="spellEnd"/>
      <w:r>
        <w:t xml:space="preserve"> нефтепродуктов с автозаправочной станции» согласно приложению 5 к настоящему приказу.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>2. Комитету государственных доходов Министерства финансов Республики Казахстан (</w:t>
      </w:r>
      <w:proofErr w:type="spellStart"/>
      <w:r>
        <w:t>Ергожин</w:t>
      </w:r>
      <w:proofErr w:type="spellEnd"/>
      <w:r>
        <w:t xml:space="preserve"> Д.Е.) в установленном законодательством порядке обеспечить: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1) государственную </w:t>
      </w:r>
      <w:hyperlink r:id="rId7" w:history="1">
        <w:r>
          <w:rPr>
            <w:rStyle w:val="a3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>
        <w:t>Әділет</w:t>
      </w:r>
      <w:proofErr w:type="spellEnd"/>
      <w:r>
        <w:t>»;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3) размещение настоящего приказа на </w:t>
      </w:r>
      <w:proofErr w:type="spellStart"/>
      <w:r>
        <w:t>интернет-ресурсе</w:t>
      </w:r>
      <w:proofErr w:type="spellEnd"/>
      <w:r>
        <w:t xml:space="preserve"> Министерства финансов Республики Казахстан.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 xml:space="preserve">3. Настоящий приказ вводится в действие по истечении десяти календарных дней со дня его первого официального </w:t>
      </w:r>
      <w:hyperlink r:id="rId8" w:history="1">
        <w:r>
          <w:rPr>
            <w:rStyle w:val="a3"/>
          </w:rPr>
          <w:t>опубликования</w:t>
        </w:r>
      </w:hyperlink>
      <w:bookmarkEnd w:id="1"/>
      <w:r>
        <w:t>.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both"/>
        <w:divId w:val="12419839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210A4">
        <w:trPr>
          <w:divId w:val="1241983953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autoSpaceDE w:val="0"/>
              <w:autoSpaceDN w:val="0"/>
            </w:pPr>
            <w:r w:rsidRPr="009413F0">
              <w:rPr>
                <w:b/>
                <w:bCs/>
              </w:rPr>
              <w:t>Министр финансов</w:t>
            </w:r>
          </w:p>
          <w:p w:rsidR="00F210A4" w:rsidRPr="009413F0" w:rsidRDefault="00F210A4">
            <w:pPr>
              <w:autoSpaceDE w:val="0"/>
              <w:autoSpaceDN w:val="0"/>
            </w:pPr>
            <w:r w:rsidRPr="009413F0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autoSpaceDE w:val="0"/>
              <w:autoSpaceDN w:val="0"/>
              <w:jc w:val="right"/>
            </w:pPr>
            <w:r w:rsidRPr="009413F0">
              <w:rPr>
                <w:b/>
                <w:bCs/>
              </w:rPr>
              <w:t> </w:t>
            </w:r>
          </w:p>
          <w:p w:rsidR="00F210A4" w:rsidRPr="009413F0" w:rsidRDefault="00F210A4">
            <w:pPr>
              <w:autoSpaceDE w:val="0"/>
              <w:autoSpaceDN w:val="0"/>
              <w:jc w:val="right"/>
            </w:pPr>
            <w:r w:rsidRPr="009413F0">
              <w:rPr>
                <w:b/>
                <w:bCs/>
              </w:rPr>
              <w:t>Б. Султанов</w:t>
            </w:r>
          </w:p>
        </w:tc>
      </w:tr>
    </w:tbl>
    <w:p w:rsidR="00F210A4" w:rsidRPr="009413F0" w:rsidRDefault="00F210A4">
      <w:pPr>
        <w:autoSpaceDE w:val="0"/>
        <w:autoSpaceDN w:val="0"/>
        <w:ind w:firstLine="426"/>
        <w:divId w:val="1241983953"/>
      </w:pPr>
      <w:r>
        <w:rPr>
          <w:b/>
          <w:bCs/>
        </w:rPr>
        <w:t> </w:t>
      </w:r>
    </w:p>
    <w:p w:rsidR="00F210A4" w:rsidRDefault="00F210A4">
      <w:pPr>
        <w:jc w:val="both"/>
        <w:divId w:val="1241983953"/>
      </w:pPr>
      <w:bookmarkStart w:id="8" w:name="SUB100"/>
      <w:bookmarkEnd w:id="8"/>
      <w:r>
        <w:rPr>
          <w:rStyle w:val="s3"/>
          <w:rFonts w:ascii="Times New Roman" w:hAnsi="Times New Roman" w:cs="Times New Roman"/>
        </w:rPr>
        <w:t xml:space="preserve">Правила изложены в редакции </w:t>
      </w:r>
      <w:bookmarkStart w:id="9" w:name="sub1005286713"/>
      <w:r>
        <w:rPr>
          <w:rStyle w:val="s9"/>
        </w:rPr>
        <w:fldChar w:fldCharType="begin"/>
      </w:r>
      <w:r>
        <w:rPr>
          <w:rStyle w:val="s9"/>
        </w:rPr>
        <w:instrText xml:space="preserve"> HYPERLINK "jl:37800122.0 " </w:instrText>
      </w:r>
      <w:r>
        <w:rPr>
          <w:rStyle w:val="s9"/>
        </w:rPr>
        <w:fldChar w:fldCharType="separate"/>
      </w:r>
      <w:r>
        <w:rPr>
          <w:rStyle w:val="a3"/>
        </w:rPr>
        <w:t>приказа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Министра финансов РК от 27.06.16 г. № 340 (</w:t>
      </w:r>
      <w:bookmarkStart w:id="10" w:name="sub1005286962"/>
      <w:r>
        <w:rPr>
          <w:rStyle w:val="s9"/>
        </w:rPr>
        <w:fldChar w:fldCharType="begin"/>
      </w:r>
      <w:r>
        <w:rPr>
          <w:rStyle w:val="s9"/>
        </w:rPr>
        <w:instrText xml:space="preserve"> HYPERLINK "jl:36255621.100 " </w:instrText>
      </w:r>
      <w:r>
        <w:rPr>
          <w:rStyle w:val="s9"/>
        </w:rPr>
        <w:fldChar w:fldCharType="separate"/>
      </w:r>
      <w:r>
        <w:rPr>
          <w:rStyle w:val="a3"/>
        </w:rPr>
        <w:t>см. стар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</w:t>
      </w:r>
      <w:r>
        <w:rPr>
          <w:rStyle w:val="s9"/>
        </w:rPr>
        <w:fldChar w:fldCharType="end"/>
      </w:r>
      <w:bookmarkEnd w:id="10"/>
      <w:r>
        <w:rPr>
          <w:rStyle w:val="s3"/>
          <w:rFonts w:ascii="Times New Roman" w:hAnsi="Times New Roman" w:cs="Times New Roman"/>
        </w:rPr>
        <w:t>)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Приложение 1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bookmarkStart w:id="11" w:name="sub1004524617"/>
      <w:r>
        <w:fldChar w:fldCharType="begin"/>
      </w:r>
      <w:r>
        <w:instrText xml:space="preserve"> HYPERLINK "jl:36706303.0 " </w:instrText>
      </w:r>
      <w:r>
        <w:fldChar w:fldCharType="separate"/>
      </w:r>
      <w:r>
        <w:rPr>
          <w:rStyle w:val="a3"/>
        </w:rPr>
        <w:t>приказу</w:t>
      </w:r>
      <w:r>
        <w:fldChar w:fldCharType="end"/>
      </w:r>
      <w:r>
        <w:t xml:space="preserve"> Министра финансов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Республики Казахстан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от 24 февраля 2015 года № 119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Правила представления и составления деклараций по обороту нефтепродуктов</w:t>
      </w:r>
      <w:r>
        <w:rPr>
          <w:rStyle w:val="s1"/>
          <w:rFonts w:ascii="Times New Roman" w:hAnsi="Times New Roman" w:cs="Times New Roman"/>
        </w:rPr>
        <w:br/>
      </w:r>
      <w:r>
        <w:rPr>
          <w:rStyle w:val="s1"/>
          <w:rFonts w:ascii="Times New Roman" w:hAnsi="Times New Roman" w:cs="Times New Roman"/>
        </w:rPr>
        <w:br/>
      </w:r>
      <w:r>
        <w:rPr>
          <w:rStyle w:val="s1"/>
          <w:rFonts w:ascii="Times New Roman" w:hAnsi="Times New Roman" w:cs="Times New Roman"/>
        </w:rPr>
        <w:br/>
        <w:t>Глава 1. Общее положение</w:t>
      </w:r>
    </w:p>
    <w:p w:rsidR="00F210A4" w:rsidRDefault="00F210A4">
      <w:pPr>
        <w:jc w:val="both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1. </w:t>
      </w:r>
      <w:proofErr w:type="gramStart"/>
      <w:r>
        <w:rPr>
          <w:rStyle w:val="s0"/>
        </w:rPr>
        <w:t xml:space="preserve">Настоящие Правила представления и составления деклараций по обороту нефтепродуктов (далее - декларации) разработаны в соответствии с </w:t>
      </w:r>
      <w:hyperlink r:id="rId9" w:history="1">
        <w:r>
          <w:rPr>
            <w:rStyle w:val="a3"/>
          </w:rPr>
          <w:t>подпунктом 9) статьи 8</w:t>
        </w:r>
      </w:hyperlink>
      <w:bookmarkEnd w:id="2"/>
      <w:r>
        <w:rPr>
          <w:rStyle w:val="s0"/>
        </w:rPr>
        <w:t xml:space="preserve"> Закона Республики Казахстан от 20 июля 2011 года «О государственном регулировании производства и оборота отдельных видов нефтепродуктов» и определяют порядок представления и составления деклараций по обороту бензина, авиационного и дизельного топлива, мазута (далее - нефтепродукты).</w:t>
      </w:r>
      <w:proofErr w:type="gramEnd"/>
    </w:p>
    <w:p w:rsidR="00F210A4" w:rsidRDefault="00F210A4">
      <w:pPr>
        <w:ind w:firstLine="400"/>
        <w:jc w:val="both"/>
        <w:divId w:val="1241983953"/>
      </w:pPr>
      <w:bookmarkStart w:id="12" w:name="SUB200"/>
      <w:bookmarkEnd w:id="12"/>
      <w:r>
        <w:rPr>
          <w:rStyle w:val="s0"/>
        </w:rPr>
        <w:t xml:space="preserve">2. </w:t>
      </w:r>
      <w:proofErr w:type="gramStart"/>
      <w:r>
        <w:rPr>
          <w:rStyle w:val="s0"/>
        </w:rPr>
        <w:t xml:space="preserve">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вносятся в реестр производителей, оптовых поставщиков и (или) розничных </w:t>
      </w:r>
      <w:proofErr w:type="spellStart"/>
      <w:r>
        <w:rPr>
          <w:rStyle w:val="s0"/>
        </w:rPr>
        <w:t>реализаторов</w:t>
      </w:r>
      <w:proofErr w:type="spellEnd"/>
      <w:r>
        <w:rPr>
          <w:rStyle w:val="s0"/>
        </w:rPr>
        <w:t xml:space="preserve"> только авиационного топлива и (или) мазута.</w:t>
      </w:r>
      <w:proofErr w:type="gramEnd"/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13" w:name="SUB300"/>
      <w:bookmarkEnd w:id="13"/>
      <w:r>
        <w:rPr>
          <w:rStyle w:val="s1"/>
          <w:rFonts w:ascii="Times New Roman" w:hAnsi="Times New Roman" w:cs="Times New Roman"/>
        </w:rPr>
        <w:t>Глава 2. Представление деклараций по обороту нефтепродуктов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lastRenderedPageBreak/>
        <w:t>3. Юридические лица, структурные подразделения юридического лица (филиалы и представительства), осуществляющие производство нефтепродуктов (далее - производители), представляют в орган государственных доходов по месту нахождения объектов, связанных с налогообложением, и (или) производства нефтепродуктов декларацию по форме декларации «Баланс оборота нефтепродуктов производителя нефтепродуктов», утвержденной настоящим приказом.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Производители, осуществляющие оптовую и (или) розничную реализацию приобретенных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баз нефтепродуктов (резервуаров)», утвержденной настоящим приказом.</w:t>
      </w:r>
    </w:p>
    <w:p w:rsidR="00F210A4" w:rsidRDefault="00F210A4">
      <w:pPr>
        <w:ind w:firstLine="400"/>
        <w:jc w:val="both"/>
        <w:divId w:val="1241983953"/>
      </w:pPr>
      <w:bookmarkStart w:id="14" w:name="SUB400"/>
      <w:bookmarkEnd w:id="14"/>
      <w:r>
        <w:rPr>
          <w:rStyle w:val="s0"/>
        </w:rPr>
        <w:t xml:space="preserve">4. </w:t>
      </w:r>
      <w:proofErr w:type="gramStart"/>
      <w:r>
        <w:rPr>
          <w:rStyle w:val="s0"/>
        </w:rPr>
        <w:t xml:space="preserve">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баз нефтепродуктов (резервуаров)», утвержденной</w:t>
      </w:r>
      <w:proofErr w:type="gramEnd"/>
      <w:r>
        <w:rPr>
          <w:rStyle w:val="s0"/>
        </w:rPr>
        <w:t xml:space="preserve"> настоящим приказом.</w:t>
      </w:r>
    </w:p>
    <w:p w:rsidR="00F210A4" w:rsidRDefault="00F210A4">
      <w:pPr>
        <w:ind w:firstLine="400"/>
        <w:jc w:val="both"/>
        <w:divId w:val="1241983953"/>
      </w:pPr>
      <w:proofErr w:type="gramStart"/>
      <w:r>
        <w:rPr>
          <w:rStyle w:val="s0"/>
        </w:rPr>
        <w:t xml:space="preserve">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структурного подразделения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баз нефтепродуктов (резервуаров)», утвержденной настоящим приказом.</w:t>
      </w:r>
      <w:proofErr w:type="gramEnd"/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Индивидуальные предприниматели и юридические лица,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имеющие несколько баз нефтепродуктов (резервуаров), зарегистрированных в одном органе государственных доходов, представляют декларацию за все базы нефтепродуктов (резервуары).</w:t>
      </w:r>
    </w:p>
    <w:p w:rsidR="00F210A4" w:rsidRDefault="00F210A4">
      <w:pPr>
        <w:ind w:firstLine="400"/>
        <w:jc w:val="both"/>
        <w:divId w:val="1241983953"/>
      </w:pPr>
      <w:bookmarkStart w:id="15" w:name="SUB500"/>
      <w:bookmarkEnd w:id="15"/>
      <w:r>
        <w:rPr>
          <w:rStyle w:val="s0"/>
        </w:rPr>
        <w:t xml:space="preserve">5. </w:t>
      </w:r>
      <w:proofErr w:type="gramStart"/>
      <w:r>
        <w:rPr>
          <w:rStyle w:val="s0"/>
        </w:rPr>
        <w:t xml:space="preserve">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 (далее - АЗС),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автозаправочной станции», утвержденной настоящим приказом.</w:t>
      </w:r>
      <w:proofErr w:type="gramEnd"/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имеющие несколько АЗС, зарегистрированных в одном органе государственных доходов, представляют декларацию за все АЗС.</w:t>
      </w:r>
    </w:p>
    <w:p w:rsidR="00F210A4" w:rsidRDefault="00F210A4">
      <w:pPr>
        <w:ind w:firstLine="400"/>
        <w:jc w:val="both"/>
        <w:divId w:val="1241983953"/>
      </w:pPr>
      <w:bookmarkStart w:id="16" w:name="SUB600"/>
      <w:bookmarkEnd w:id="16"/>
      <w:r>
        <w:rPr>
          <w:rStyle w:val="s0"/>
        </w:rPr>
        <w:t xml:space="preserve">6. </w:t>
      </w:r>
      <w:proofErr w:type="gramStart"/>
      <w:r>
        <w:rPr>
          <w:rStyle w:val="s0"/>
        </w:rPr>
        <w:t xml:space="preserve">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представляют в орган государственных доходов по месту осуществления указанной деятельности заявление о внесении в реестр производителей, оптовых поставщиков и (или) розничных </w:t>
      </w:r>
      <w:proofErr w:type="spellStart"/>
      <w:r>
        <w:rPr>
          <w:rStyle w:val="s0"/>
        </w:rPr>
        <w:t>реализаторов</w:t>
      </w:r>
      <w:proofErr w:type="spellEnd"/>
      <w:r>
        <w:rPr>
          <w:rStyle w:val="s0"/>
        </w:rPr>
        <w:t xml:space="preserve"> только авиационного топлива и (или) мазута по форме согласно </w:t>
      </w:r>
      <w:bookmarkStart w:id="17" w:name="sub1005286968"/>
      <w:r>
        <w:rPr>
          <w:rStyle w:val="s0"/>
        </w:rPr>
        <w:fldChar w:fldCharType="begin"/>
      </w:r>
      <w:r>
        <w:rPr>
          <w:rStyle w:val="s0"/>
        </w:rPr>
        <w:instrText xml:space="preserve"> HYPERLINK "jl:36706303.11 " </w:instrText>
      </w:r>
      <w:r>
        <w:rPr>
          <w:rStyle w:val="s0"/>
        </w:rPr>
        <w:fldChar w:fldCharType="separate"/>
      </w:r>
      <w:r>
        <w:rPr>
          <w:rStyle w:val="a3"/>
        </w:rPr>
        <w:t>приложению 1</w:t>
      </w:r>
      <w:proofErr w:type="gramEnd"/>
      <w:r>
        <w:rPr>
          <w:rStyle w:val="s0"/>
        </w:rPr>
        <w:fldChar w:fldCharType="end"/>
      </w:r>
      <w:bookmarkEnd w:id="17"/>
      <w:r>
        <w:rPr>
          <w:rStyle w:val="s0"/>
        </w:rPr>
        <w:t xml:space="preserve"> к настоящим Правилам.</w:t>
      </w:r>
    </w:p>
    <w:p w:rsidR="00F210A4" w:rsidRDefault="00F210A4">
      <w:pPr>
        <w:ind w:firstLine="400"/>
        <w:jc w:val="both"/>
        <w:divId w:val="1241983953"/>
      </w:pPr>
      <w:proofErr w:type="gramStart"/>
      <w:r>
        <w:rPr>
          <w:rStyle w:val="s0"/>
        </w:rPr>
        <w:t xml:space="preserve">Индивидуальные предприниматели и юридические лица, структурные подразделения юридического лица (филиалы и представительства), осуществлявшие деятельность по производству, оптовой и (или) розничной реализации только авиационного топлива и (или) мазута и прекратившие указанную деятельность, подлежат исключению из реестра на основании заявления об исключении из реестра производителей, оптовых поставщиков и (или) розничных </w:t>
      </w:r>
      <w:proofErr w:type="spellStart"/>
      <w:r>
        <w:rPr>
          <w:rStyle w:val="s0"/>
        </w:rPr>
        <w:t>реализаторов</w:t>
      </w:r>
      <w:proofErr w:type="spellEnd"/>
      <w:r>
        <w:rPr>
          <w:rStyle w:val="s0"/>
        </w:rPr>
        <w:t xml:space="preserve"> только авиационного топлива и (или) мазута по форме согласно </w:t>
      </w:r>
      <w:bookmarkStart w:id="18" w:name="sub1005286969"/>
      <w:r>
        <w:rPr>
          <w:rStyle w:val="s0"/>
        </w:rPr>
        <w:fldChar w:fldCharType="begin"/>
      </w:r>
      <w:r>
        <w:rPr>
          <w:rStyle w:val="s0"/>
        </w:rPr>
        <w:instrText xml:space="preserve"> HYPERLINK "jl:36706303.12 " </w:instrText>
      </w:r>
      <w:r>
        <w:rPr>
          <w:rStyle w:val="s0"/>
        </w:rPr>
        <w:fldChar w:fldCharType="separate"/>
      </w:r>
      <w:r>
        <w:rPr>
          <w:rStyle w:val="a3"/>
        </w:rPr>
        <w:t>приложению 2</w:t>
      </w:r>
      <w:proofErr w:type="gramEnd"/>
      <w:r>
        <w:rPr>
          <w:rStyle w:val="s0"/>
        </w:rPr>
        <w:fldChar w:fldCharType="end"/>
      </w:r>
      <w:bookmarkEnd w:id="18"/>
      <w:r>
        <w:rPr>
          <w:rStyle w:val="s0"/>
        </w:rPr>
        <w:t xml:space="preserve"> к настоящим Правилам.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Примечание. Заявления представляются в электронном виде или на бумажном носителе. </w:t>
      </w:r>
    </w:p>
    <w:p w:rsidR="00F210A4" w:rsidRDefault="00F210A4">
      <w:pPr>
        <w:ind w:firstLine="400"/>
        <w:jc w:val="both"/>
        <w:divId w:val="1241983953"/>
      </w:pPr>
      <w:bookmarkStart w:id="19" w:name="SUB700"/>
      <w:bookmarkEnd w:id="19"/>
      <w:r>
        <w:rPr>
          <w:rStyle w:val="s0"/>
        </w:rPr>
        <w:t>7. Индивидуальные предприниматели и юридические лица, структурные подразделения юридического лица (филиалы и представительства), осуществляющие производство, оптовую и (или) розничную реализацию нефтепродуктов с баз нефтепродуктов (резервуаров), представляют декларации в электронном виде посредством информационной системы.</w:t>
      </w:r>
    </w:p>
    <w:p w:rsidR="00F210A4" w:rsidRDefault="00F210A4">
      <w:pPr>
        <w:ind w:firstLine="400"/>
        <w:jc w:val="both"/>
        <w:divId w:val="1241983953"/>
      </w:pPr>
      <w:bookmarkStart w:id="20" w:name="SUB800"/>
      <w:bookmarkEnd w:id="20"/>
      <w:r>
        <w:rPr>
          <w:rStyle w:val="s0"/>
        </w:rPr>
        <w:t xml:space="preserve">8.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представляют декларации по выбору: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1) в явочном порядке - на бумажном носителе;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2) по почте заказным письмом с уведомлением - на бумажном носителе;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3) в электронном виде посредством информационной системы.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lastRenderedPageBreak/>
        <w:t xml:space="preserve">Датой представления декларации в орган государственных доходов по почте заказным письмом с уведомлением является дата отметки о приеме почтовой или иной организации связи. </w:t>
      </w:r>
    </w:p>
    <w:p w:rsidR="00F210A4" w:rsidRDefault="00F210A4">
      <w:pPr>
        <w:ind w:firstLine="400"/>
        <w:jc w:val="both"/>
        <w:divId w:val="1241983953"/>
      </w:pPr>
      <w:bookmarkStart w:id="21" w:name="SUB900"/>
      <w:bookmarkEnd w:id="21"/>
      <w:r>
        <w:rPr>
          <w:rStyle w:val="s0"/>
        </w:rPr>
        <w:t>9. Декларации представляются в натуральных показателях (тонны).</w:t>
      </w:r>
    </w:p>
    <w:p w:rsidR="00F210A4" w:rsidRDefault="00F210A4">
      <w:pPr>
        <w:ind w:firstLine="400"/>
        <w:jc w:val="both"/>
        <w:divId w:val="1241983953"/>
      </w:pPr>
      <w:bookmarkStart w:id="22" w:name="SUB1000"/>
      <w:bookmarkEnd w:id="22"/>
      <w:r>
        <w:rPr>
          <w:rStyle w:val="s0"/>
        </w:rPr>
        <w:t xml:space="preserve">10. </w:t>
      </w:r>
      <w:proofErr w:type="gramStart"/>
      <w:r>
        <w:rPr>
          <w:rStyle w:val="s0"/>
        </w:rPr>
        <w:t>Декларации, представляемые в соответствии с настоящими Правилами, подписываются индивидуальным предпринимателем, руководителем, главным бухгалтером юридического лица, структурного подразделения юридического лица (филиала и представительства) и скрепляются печатью или электронной цифровой подписью.</w:t>
      </w:r>
      <w:proofErr w:type="gramEnd"/>
    </w:p>
    <w:p w:rsidR="00F210A4" w:rsidRDefault="00F210A4">
      <w:pPr>
        <w:ind w:firstLine="400"/>
        <w:jc w:val="both"/>
        <w:divId w:val="1241983953"/>
      </w:pPr>
      <w:bookmarkStart w:id="23" w:name="SUB1100"/>
      <w:bookmarkEnd w:id="23"/>
      <w:r>
        <w:rPr>
          <w:rStyle w:val="s0"/>
        </w:rPr>
        <w:t xml:space="preserve">11. При представлении декларации по форме декларации «Баланс оборота нефтепродуктов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автозаправочной станции», утвержденной настоящим приказом, на бумажном носителе не допускаются исправления, подчистки и помарки.</w:t>
      </w:r>
    </w:p>
    <w:p w:rsidR="00F210A4" w:rsidRDefault="00F210A4">
      <w:pPr>
        <w:ind w:firstLine="400"/>
        <w:jc w:val="both"/>
        <w:divId w:val="1241983953"/>
      </w:pPr>
      <w:bookmarkStart w:id="24" w:name="SUB1200"/>
      <w:bookmarkEnd w:id="24"/>
      <w:r>
        <w:rPr>
          <w:rStyle w:val="s0"/>
        </w:rPr>
        <w:t xml:space="preserve">12. Декларации представляются в орган государственных доходов ежемесячно не позднее 20 числа месяца, следующего </w:t>
      </w:r>
      <w:proofErr w:type="gramStart"/>
      <w:r>
        <w:rPr>
          <w:rStyle w:val="s0"/>
        </w:rPr>
        <w:t>за</w:t>
      </w:r>
      <w:proofErr w:type="gramEnd"/>
      <w:r>
        <w:rPr>
          <w:rStyle w:val="s0"/>
        </w:rPr>
        <w:t xml:space="preserve"> отчетным.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Если последний день срока представления декларации приходится на не рабочий день, то днем окончания срока представления декларации считается ближайший следующий за ним рабочий день.</w:t>
      </w:r>
    </w:p>
    <w:p w:rsidR="00F210A4" w:rsidRDefault="00F210A4">
      <w:pPr>
        <w:ind w:firstLine="400"/>
        <w:jc w:val="both"/>
        <w:divId w:val="1241983953"/>
      </w:pPr>
      <w:bookmarkStart w:id="25" w:name="SUB1300"/>
      <w:bookmarkEnd w:id="25"/>
      <w:r>
        <w:rPr>
          <w:rStyle w:val="s0"/>
        </w:rPr>
        <w:t xml:space="preserve">13. Индивидуальные предприниматели и юридические лица, структурные подразделения юридического лица (филиалы и представительства) при снятии с регистрационного учета по отдельным видам деятельности, исключении из реестра, указанного в </w:t>
      </w:r>
      <w:bookmarkStart w:id="26" w:name="sub1005286970"/>
      <w:r>
        <w:rPr>
          <w:rStyle w:val="s0"/>
        </w:rPr>
        <w:fldChar w:fldCharType="begin"/>
      </w:r>
      <w:r>
        <w:rPr>
          <w:rStyle w:val="s0"/>
        </w:rPr>
        <w:instrText xml:space="preserve"> HYPERLINK "jl:36706303.200 " </w:instrText>
      </w:r>
      <w:r>
        <w:rPr>
          <w:rStyle w:val="s0"/>
        </w:rPr>
        <w:fldChar w:fldCharType="separate"/>
      </w:r>
      <w:r>
        <w:rPr>
          <w:rStyle w:val="a3"/>
        </w:rPr>
        <w:t>пункте 2</w:t>
      </w:r>
      <w:r>
        <w:rPr>
          <w:rStyle w:val="s0"/>
        </w:rPr>
        <w:fldChar w:fldCharType="end"/>
      </w:r>
      <w:bookmarkEnd w:id="26"/>
      <w:r>
        <w:rPr>
          <w:rStyle w:val="s0"/>
        </w:rPr>
        <w:t xml:space="preserve"> настоящих Правил, представляют декларации досрочно.</w:t>
      </w:r>
    </w:p>
    <w:p w:rsidR="00F210A4" w:rsidRDefault="00F210A4">
      <w:pPr>
        <w:ind w:firstLine="400"/>
        <w:jc w:val="both"/>
        <w:divId w:val="1241983953"/>
      </w:pPr>
      <w:bookmarkStart w:id="27" w:name="SUB1400"/>
      <w:bookmarkEnd w:id="27"/>
      <w:r>
        <w:rPr>
          <w:rStyle w:val="s0"/>
        </w:rPr>
        <w:t>14. Индивидуальные предприниматели и юридические лица, структурные подразделения юридического лица (филиалы и представительства) продлевают срок представления декларации на основании заявления о продлении срока представления декларации по обороту нефтепродуктов (далее - заявление).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Заявление представляется до окончания срока представления декларации в электронном виде или на бумажном носителе по форме согласно </w:t>
      </w:r>
      <w:bookmarkStart w:id="28" w:name="sub1005286971"/>
      <w:r>
        <w:rPr>
          <w:rStyle w:val="s0"/>
        </w:rPr>
        <w:fldChar w:fldCharType="begin"/>
      </w:r>
      <w:r>
        <w:rPr>
          <w:rStyle w:val="s0"/>
        </w:rPr>
        <w:instrText xml:space="preserve"> HYPERLINK "jl:36706303.13 " </w:instrText>
      </w:r>
      <w:r>
        <w:rPr>
          <w:rStyle w:val="s0"/>
        </w:rPr>
        <w:fldChar w:fldCharType="separate"/>
      </w:r>
      <w:r>
        <w:rPr>
          <w:rStyle w:val="a3"/>
        </w:rPr>
        <w:t>приложению 3</w:t>
      </w:r>
      <w:r>
        <w:rPr>
          <w:rStyle w:val="s0"/>
        </w:rPr>
        <w:fldChar w:fldCharType="end"/>
      </w:r>
      <w:bookmarkEnd w:id="28"/>
      <w:r>
        <w:rPr>
          <w:rStyle w:val="s0"/>
        </w:rPr>
        <w:t xml:space="preserve"> к настоящим Правилам.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Орган государственных доходов со дня получения заявления продлевает срок представления декларации на 10 календарных дней.</w:t>
      </w:r>
    </w:p>
    <w:p w:rsidR="00F210A4" w:rsidRDefault="00F210A4">
      <w:pPr>
        <w:ind w:firstLine="400"/>
        <w:jc w:val="both"/>
        <w:divId w:val="1241983953"/>
      </w:pPr>
      <w:bookmarkStart w:id="29" w:name="SUB1500"/>
      <w:bookmarkEnd w:id="29"/>
      <w:r>
        <w:rPr>
          <w:rStyle w:val="s0"/>
        </w:rPr>
        <w:t>15. В случае необходимости внесения дополнений и (или) исправления ошибок в ранее представленные декларации индивидуальные предприниматели и юридические лица, структурные подразделения юридического лица (филиалы и представительства) представляют корректировочную форму к ранее представленным декларациям.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корректировочной форме указываются индивидуальный идентификационный номер (далее - ИИН) физического лица, бизне</w:t>
      </w:r>
      <w:proofErr w:type="gramStart"/>
      <w:r>
        <w:rPr>
          <w:rStyle w:val="s0"/>
        </w:rPr>
        <w:t>с-</w:t>
      </w:r>
      <w:proofErr w:type="gramEnd"/>
      <w:r>
        <w:rPr>
          <w:rStyle w:val="s0"/>
        </w:rPr>
        <w:t xml:space="preserve"> идентификационный номер (далее - БИН) юридического лица, структурного подразделения юридического лица (филиала и представительства), отчетный период и только те номера строк, в графы которых необходимо внести изменения, с плюсовым или минусовым значением в зависимости от того, необходимо увеличить или уменьшить значение определенной графы строки.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30" w:name="SUB1600"/>
      <w:bookmarkEnd w:id="30"/>
      <w:r>
        <w:rPr>
          <w:rStyle w:val="s1"/>
          <w:rFonts w:ascii="Times New Roman" w:hAnsi="Times New Roman" w:cs="Times New Roman"/>
        </w:rPr>
        <w:t>Глава 3. Порядок составления декларации по обороту нефтепродуктов «Баланс оборота нефтепродуктов производителя нефтепродуктов»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16. В строке «ИИН/БИН» указывается ИИН/БИН производителя.</w:t>
      </w:r>
    </w:p>
    <w:p w:rsidR="00F210A4" w:rsidRDefault="00F210A4">
      <w:pPr>
        <w:ind w:firstLine="400"/>
        <w:jc w:val="both"/>
        <w:divId w:val="1241983953"/>
      </w:pPr>
      <w:bookmarkStart w:id="31" w:name="SUB1700"/>
      <w:bookmarkEnd w:id="31"/>
      <w:r>
        <w:rPr>
          <w:rStyle w:val="s0"/>
        </w:rPr>
        <w:t>17. В строке «Наименование» указывается наименование производителя.</w:t>
      </w:r>
    </w:p>
    <w:p w:rsidR="00F210A4" w:rsidRDefault="00F210A4">
      <w:pPr>
        <w:ind w:firstLine="400"/>
        <w:jc w:val="both"/>
        <w:divId w:val="1241983953"/>
      </w:pPr>
      <w:bookmarkStart w:id="32" w:name="SUB1800"/>
      <w:bookmarkEnd w:id="32"/>
      <w:r>
        <w:rPr>
          <w:rStyle w:val="s0"/>
        </w:rPr>
        <w:t>18. В строке «Отчетный период» указывается отчетный период, за который представляется декларация.</w:t>
      </w:r>
    </w:p>
    <w:p w:rsidR="00F210A4" w:rsidRDefault="00F210A4">
      <w:pPr>
        <w:ind w:firstLine="400"/>
        <w:jc w:val="both"/>
        <w:divId w:val="1241983953"/>
      </w:pPr>
      <w:bookmarkStart w:id="33" w:name="SUB1900"/>
      <w:bookmarkEnd w:id="33"/>
      <w:r>
        <w:rPr>
          <w:rStyle w:val="s0"/>
        </w:rPr>
        <w:t>19.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</w:p>
    <w:p w:rsidR="00F210A4" w:rsidRDefault="00F210A4">
      <w:pPr>
        <w:ind w:firstLine="400"/>
        <w:jc w:val="both"/>
        <w:divId w:val="1241983953"/>
      </w:pPr>
      <w:bookmarkStart w:id="34" w:name="SUB2000"/>
      <w:bookmarkEnd w:id="34"/>
      <w:r>
        <w:rPr>
          <w:rStyle w:val="s0"/>
        </w:rPr>
        <w:t xml:space="preserve">20. В графе 1 указывается номер по порядку. </w:t>
      </w:r>
    </w:p>
    <w:p w:rsidR="00F210A4" w:rsidRDefault="00F210A4">
      <w:pPr>
        <w:ind w:firstLine="400"/>
        <w:jc w:val="both"/>
        <w:divId w:val="1241983953"/>
      </w:pPr>
      <w:bookmarkStart w:id="35" w:name="SUB2100"/>
      <w:bookmarkEnd w:id="35"/>
      <w:r>
        <w:rPr>
          <w:rStyle w:val="s0"/>
        </w:rPr>
        <w:t>21. В графе 2 указывается персональный идентификационный номер-код нефтепродукта (ПИН-код).</w:t>
      </w:r>
    </w:p>
    <w:p w:rsidR="00F210A4" w:rsidRDefault="00F210A4">
      <w:pPr>
        <w:ind w:firstLine="400"/>
        <w:jc w:val="both"/>
        <w:divId w:val="1241983953"/>
      </w:pPr>
      <w:bookmarkStart w:id="36" w:name="SUB2200"/>
      <w:bookmarkEnd w:id="36"/>
      <w:r>
        <w:rPr>
          <w:rStyle w:val="s0"/>
        </w:rPr>
        <w:t>22. В графе 3 указывается общий остаток нефтепродуктов у производителя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37" w:name="SUB2300"/>
      <w:bookmarkEnd w:id="37"/>
      <w:r>
        <w:rPr>
          <w:rStyle w:val="s0"/>
        </w:rPr>
        <w:t>23. В графе 4 указывается количество произведенных нефтепродуктов, в том числе из давальческого сырья.</w:t>
      </w:r>
    </w:p>
    <w:p w:rsidR="00F210A4" w:rsidRDefault="00F210A4">
      <w:pPr>
        <w:ind w:firstLine="400"/>
        <w:jc w:val="both"/>
        <w:divId w:val="1241983953"/>
      </w:pPr>
      <w:bookmarkStart w:id="38" w:name="SUB2400"/>
      <w:bookmarkEnd w:id="38"/>
      <w:r>
        <w:rPr>
          <w:rStyle w:val="s0"/>
        </w:rPr>
        <w:t>24. В графе 5 указывается количество нефтепродуктов, отгруженных поставщикам нефти (сырья).</w:t>
      </w:r>
    </w:p>
    <w:p w:rsidR="00F210A4" w:rsidRDefault="00F210A4">
      <w:pPr>
        <w:ind w:firstLine="400"/>
        <w:jc w:val="both"/>
        <w:divId w:val="1241983953"/>
      </w:pPr>
      <w:bookmarkStart w:id="39" w:name="SUB2500"/>
      <w:bookmarkEnd w:id="39"/>
      <w:r>
        <w:rPr>
          <w:rStyle w:val="s0"/>
        </w:rPr>
        <w:t>25. В графе 6 указывается общее количество реализованных (отгруженных) нефтепродуктов (графа 6 = графа 7 + графа 8 + графа 9 + графа 10 + графа 11 + графа 12).</w:t>
      </w:r>
    </w:p>
    <w:p w:rsidR="00F210A4" w:rsidRDefault="00F210A4">
      <w:pPr>
        <w:ind w:firstLine="400"/>
        <w:jc w:val="both"/>
        <w:divId w:val="1241983953"/>
      </w:pPr>
      <w:bookmarkStart w:id="40" w:name="SUB2600"/>
      <w:bookmarkEnd w:id="40"/>
      <w:r>
        <w:rPr>
          <w:rStyle w:val="s0"/>
        </w:rPr>
        <w:t>26. В графе 7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p w:rsidR="00F210A4" w:rsidRDefault="00F210A4">
      <w:pPr>
        <w:ind w:firstLine="400"/>
        <w:jc w:val="both"/>
        <w:divId w:val="1241983953"/>
      </w:pPr>
      <w:bookmarkStart w:id="41" w:name="SUB2700"/>
      <w:bookmarkEnd w:id="41"/>
      <w:r>
        <w:rPr>
          <w:rStyle w:val="s0"/>
        </w:rPr>
        <w:t>27. В графе 8 указывается количество нефтепродуктов, отгруженных структурным подразделениям производителя.</w:t>
      </w:r>
    </w:p>
    <w:p w:rsidR="00F210A4" w:rsidRDefault="00F210A4">
      <w:pPr>
        <w:ind w:firstLine="400"/>
        <w:jc w:val="both"/>
        <w:divId w:val="1241983953"/>
      </w:pPr>
      <w:bookmarkStart w:id="42" w:name="SUB2800"/>
      <w:bookmarkEnd w:id="42"/>
      <w:r>
        <w:rPr>
          <w:rStyle w:val="s0"/>
        </w:rPr>
        <w:t>28. В графе 9 указывается количество нефтепродуктов, отгруженных по внутреннему перемещению (на собственные базы нефтепродуктов (резервуары) и АЗС).</w:t>
      </w:r>
    </w:p>
    <w:p w:rsidR="00F210A4" w:rsidRDefault="00F210A4">
      <w:pPr>
        <w:ind w:firstLine="400"/>
        <w:jc w:val="both"/>
        <w:divId w:val="1241983953"/>
      </w:pPr>
      <w:bookmarkStart w:id="43" w:name="SUB2900"/>
      <w:bookmarkEnd w:id="43"/>
      <w:r>
        <w:rPr>
          <w:rStyle w:val="s0"/>
        </w:rPr>
        <w:t>29. В графе 10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p w:rsidR="00F210A4" w:rsidRDefault="00F210A4">
      <w:pPr>
        <w:ind w:firstLine="400"/>
        <w:jc w:val="both"/>
        <w:divId w:val="1241983953"/>
      </w:pPr>
      <w:bookmarkStart w:id="44" w:name="SUB3000"/>
      <w:bookmarkEnd w:id="44"/>
      <w:r>
        <w:rPr>
          <w:rStyle w:val="s0"/>
        </w:rPr>
        <w:t>30. В графе 11 указывается количество нефтепродуктов, использованных производителем для собственных нужд.</w:t>
      </w:r>
    </w:p>
    <w:p w:rsidR="00F210A4" w:rsidRDefault="00F210A4">
      <w:pPr>
        <w:ind w:firstLine="400"/>
        <w:jc w:val="both"/>
        <w:divId w:val="1241983953"/>
      </w:pPr>
      <w:bookmarkStart w:id="45" w:name="SUB3100"/>
      <w:bookmarkEnd w:id="45"/>
      <w:r>
        <w:rPr>
          <w:rStyle w:val="s0"/>
        </w:rPr>
        <w:lastRenderedPageBreak/>
        <w:t>31. В графе 12 указывается количество нефтепродуктов, реализованных на экспорт.</w:t>
      </w:r>
    </w:p>
    <w:p w:rsidR="00F210A4" w:rsidRDefault="00F210A4">
      <w:pPr>
        <w:ind w:firstLine="400"/>
        <w:jc w:val="both"/>
        <w:divId w:val="1241983953"/>
      </w:pPr>
      <w:bookmarkStart w:id="46" w:name="SUB3200"/>
      <w:bookmarkEnd w:id="46"/>
      <w:r>
        <w:rPr>
          <w:rStyle w:val="s0"/>
        </w:rPr>
        <w:t>32. В графе 13 указывается количество испорченных, утраченных нефтепродуктов производителем.</w:t>
      </w:r>
    </w:p>
    <w:p w:rsidR="00F210A4" w:rsidRDefault="00F210A4">
      <w:pPr>
        <w:ind w:firstLine="400"/>
        <w:jc w:val="both"/>
        <w:divId w:val="1241983953"/>
      </w:pPr>
      <w:bookmarkStart w:id="47" w:name="SUB3300"/>
      <w:bookmarkEnd w:id="47"/>
      <w:r>
        <w:rPr>
          <w:rStyle w:val="s0"/>
        </w:rPr>
        <w:t>33. В графе 14 указывается количество потерь в пределах норм.</w:t>
      </w:r>
    </w:p>
    <w:p w:rsidR="00F210A4" w:rsidRDefault="00F210A4">
      <w:pPr>
        <w:ind w:firstLine="400"/>
        <w:jc w:val="both"/>
        <w:divId w:val="1241983953"/>
      </w:pPr>
      <w:bookmarkStart w:id="48" w:name="SUB3400"/>
      <w:bookmarkEnd w:id="48"/>
      <w:r>
        <w:rPr>
          <w:rStyle w:val="s0"/>
        </w:rPr>
        <w:t>34. В графе 15 указывается количество возвращенных нефтепродуктов производителю.</w:t>
      </w:r>
    </w:p>
    <w:p w:rsidR="00F210A4" w:rsidRDefault="00F210A4">
      <w:pPr>
        <w:ind w:firstLine="400"/>
        <w:jc w:val="both"/>
        <w:divId w:val="1241983953"/>
      </w:pPr>
      <w:bookmarkStart w:id="49" w:name="SUB3500"/>
      <w:bookmarkEnd w:id="49"/>
      <w:r>
        <w:rPr>
          <w:rStyle w:val="s0"/>
        </w:rPr>
        <w:t>35. В графе 16 указывается общий остаток нефтепродуктов у производителя на конец отчетного периода (графа 16 = графа 3 + графа 4 - графа 5 - графа 6 - графа 13 - графа 14 + графа 15).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50" w:name="SUB3600"/>
      <w:bookmarkEnd w:id="50"/>
      <w:r>
        <w:rPr>
          <w:rStyle w:val="s1"/>
          <w:rFonts w:ascii="Times New Roman" w:hAnsi="Times New Roman" w:cs="Times New Roman"/>
        </w:rPr>
        <w:t>Параграф. Порядок составления приложения «Сведения по сырью» к декларации по обороту нефтепродуктов «Баланс оборота нефтепродуктов производителя нефтепродуктов»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36. В строке «ИИН/БИН» указывается ИИН/БИН производителя.</w:t>
      </w:r>
    </w:p>
    <w:p w:rsidR="00F210A4" w:rsidRDefault="00F210A4">
      <w:pPr>
        <w:ind w:firstLine="400"/>
        <w:jc w:val="both"/>
        <w:divId w:val="1241983953"/>
      </w:pPr>
      <w:bookmarkStart w:id="51" w:name="SUB3700"/>
      <w:bookmarkEnd w:id="51"/>
      <w:r>
        <w:rPr>
          <w:rStyle w:val="s0"/>
        </w:rPr>
        <w:t>37. В строке «Наименование» указывается наименование производителя.</w:t>
      </w:r>
    </w:p>
    <w:p w:rsidR="00F210A4" w:rsidRDefault="00F210A4">
      <w:pPr>
        <w:ind w:firstLine="400"/>
        <w:jc w:val="both"/>
        <w:divId w:val="1241983953"/>
      </w:pPr>
      <w:bookmarkStart w:id="52" w:name="SUB3800"/>
      <w:bookmarkEnd w:id="52"/>
      <w:r>
        <w:rPr>
          <w:rStyle w:val="s0"/>
        </w:rPr>
        <w:t>38. В строке «Отчетный период» указывается отчетный период, за который представляется декларация.</w:t>
      </w:r>
    </w:p>
    <w:p w:rsidR="00F210A4" w:rsidRDefault="00F210A4">
      <w:pPr>
        <w:ind w:firstLine="400"/>
        <w:jc w:val="both"/>
        <w:divId w:val="1241983953"/>
      </w:pPr>
      <w:bookmarkStart w:id="53" w:name="SUB3900"/>
      <w:bookmarkEnd w:id="53"/>
      <w:r>
        <w:rPr>
          <w:rStyle w:val="s0"/>
        </w:rPr>
        <w:t>39.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</w:p>
    <w:p w:rsidR="00F210A4" w:rsidRDefault="00F210A4">
      <w:pPr>
        <w:ind w:firstLine="400"/>
        <w:jc w:val="both"/>
        <w:divId w:val="1241983953"/>
      </w:pPr>
      <w:bookmarkStart w:id="54" w:name="SUB4000"/>
      <w:bookmarkEnd w:id="54"/>
      <w:r>
        <w:rPr>
          <w:rStyle w:val="s0"/>
        </w:rPr>
        <w:t>40. В графе 1 указывается номер по порядку.</w:t>
      </w:r>
    </w:p>
    <w:p w:rsidR="00F210A4" w:rsidRDefault="00F210A4">
      <w:pPr>
        <w:ind w:firstLine="400"/>
        <w:jc w:val="both"/>
        <w:divId w:val="1241983953"/>
      </w:pPr>
      <w:bookmarkStart w:id="55" w:name="SUB4100"/>
      <w:bookmarkEnd w:id="55"/>
      <w:r>
        <w:rPr>
          <w:rStyle w:val="s0"/>
        </w:rPr>
        <w:t xml:space="preserve">41. В графе 2 указывается ИИН/БИН поставщика сырья. </w:t>
      </w:r>
    </w:p>
    <w:p w:rsidR="00F210A4" w:rsidRDefault="00F210A4">
      <w:pPr>
        <w:ind w:firstLine="400"/>
        <w:jc w:val="both"/>
        <w:divId w:val="1241983953"/>
      </w:pPr>
      <w:bookmarkStart w:id="56" w:name="SUB4200"/>
      <w:bookmarkEnd w:id="56"/>
      <w:r>
        <w:rPr>
          <w:rStyle w:val="s0"/>
        </w:rPr>
        <w:t>42. В графе 3 указывается наименование поставщика сырья.</w:t>
      </w:r>
    </w:p>
    <w:p w:rsidR="00F210A4" w:rsidRDefault="00F210A4">
      <w:pPr>
        <w:ind w:firstLine="400"/>
        <w:jc w:val="both"/>
        <w:divId w:val="1241983953"/>
      </w:pPr>
      <w:bookmarkStart w:id="57" w:name="SUB4300"/>
      <w:bookmarkEnd w:id="57"/>
      <w:r>
        <w:rPr>
          <w:rStyle w:val="s0"/>
        </w:rPr>
        <w:t xml:space="preserve">43. В графе 4 указывается </w:t>
      </w:r>
      <w:proofErr w:type="spellStart"/>
      <w:r>
        <w:rPr>
          <w:rStyle w:val="s0"/>
        </w:rPr>
        <w:t>резидентство</w:t>
      </w:r>
      <w:proofErr w:type="spellEnd"/>
      <w:r>
        <w:rPr>
          <w:rStyle w:val="s0"/>
        </w:rPr>
        <w:t xml:space="preserve"> поставщика сырья (резидент - 0, нерезидент - 1).</w:t>
      </w:r>
    </w:p>
    <w:p w:rsidR="00F210A4" w:rsidRDefault="00F210A4">
      <w:pPr>
        <w:ind w:firstLine="400"/>
        <w:jc w:val="both"/>
        <w:divId w:val="1241983953"/>
      </w:pPr>
      <w:bookmarkStart w:id="58" w:name="SUB4400"/>
      <w:bookmarkEnd w:id="58"/>
      <w:r>
        <w:rPr>
          <w:rStyle w:val="s0"/>
        </w:rPr>
        <w:t>44. В графе 5 указывается вид сырья, используемого при производстве нефтепродукта.</w:t>
      </w:r>
    </w:p>
    <w:p w:rsidR="00F210A4" w:rsidRDefault="00F210A4">
      <w:pPr>
        <w:ind w:firstLine="400"/>
        <w:jc w:val="both"/>
        <w:divId w:val="1241983953"/>
      </w:pPr>
      <w:bookmarkStart w:id="59" w:name="SUB4500"/>
      <w:bookmarkEnd w:id="59"/>
      <w:r>
        <w:rPr>
          <w:rStyle w:val="s0"/>
        </w:rPr>
        <w:t>45. В графе 6 указывается остаток сырья на начало отчетного периода всего (графа 6 = графа 7 + графа 8).</w:t>
      </w:r>
    </w:p>
    <w:p w:rsidR="00F210A4" w:rsidRDefault="00F210A4">
      <w:pPr>
        <w:ind w:firstLine="400"/>
        <w:jc w:val="both"/>
        <w:divId w:val="1241983953"/>
      </w:pPr>
      <w:bookmarkStart w:id="60" w:name="SUB4600"/>
      <w:bookmarkEnd w:id="60"/>
      <w:r>
        <w:rPr>
          <w:rStyle w:val="s0"/>
        </w:rPr>
        <w:t>46. В графе 7 указывается остаток собственного сырья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61" w:name="SUB4700"/>
      <w:bookmarkEnd w:id="61"/>
      <w:r>
        <w:rPr>
          <w:rStyle w:val="s0"/>
        </w:rPr>
        <w:t>47. В графе 8 указывается остаток давальческого сырья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62" w:name="SUB4800"/>
      <w:bookmarkEnd w:id="62"/>
      <w:r>
        <w:rPr>
          <w:rStyle w:val="s0"/>
        </w:rPr>
        <w:t>48. В графе 9 указывается поступление сырья всего (графа 9 = графа 10 + графа 11).</w:t>
      </w:r>
    </w:p>
    <w:p w:rsidR="00F210A4" w:rsidRDefault="00F210A4">
      <w:pPr>
        <w:ind w:firstLine="400"/>
        <w:jc w:val="both"/>
        <w:divId w:val="1241983953"/>
      </w:pPr>
      <w:bookmarkStart w:id="63" w:name="SUB4900"/>
      <w:bookmarkEnd w:id="63"/>
      <w:r>
        <w:rPr>
          <w:rStyle w:val="s0"/>
        </w:rPr>
        <w:t>49. В графе 10 указывается поступление собственного сырья.</w:t>
      </w:r>
    </w:p>
    <w:p w:rsidR="00F210A4" w:rsidRDefault="00F210A4">
      <w:pPr>
        <w:ind w:firstLine="400"/>
        <w:jc w:val="both"/>
        <w:divId w:val="1241983953"/>
      </w:pPr>
      <w:bookmarkStart w:id="64" w:name="SUB5000"/>
      <w:bookmarkEnd w:id="64"/>
      <w:r>
        <w:rPr>
          <w:rStyle w:val="s0"/>
        </w:rPr>
        <w:t>50. В графе 11 указывается поступление давальческого сырья.</w:t>
      </w:r>
    </w:p>
    <w:p w:rsidR="00F210A4" w:rsidRDefault="00F210A4">
      <w:pPr>
        <w:ind w:firstLine="400"/>
        <w:jc w:val="both"/>
        <w:divId w:val="1241983953"/>
      </w:pPr>
      <w:bookmarkStart w:id="65" w:name="SUB5100"/>
      <w:bookmarkEnd w:id="65"/>
      <w:r>
        <w:rPr>
          <w:rStyle w:val="s0"/>
        </w:rPr>
        <w:t>51. В графе 12 указываются вовлеченные осадки.</w:t>
      </w:r>
    </w:p>
    <w:p w:rsidR="00F210A4" w:rsidRDefault="00F210A4">
      <w:pPr>
        <w:ind w:firstLine="400"/>
        <w:jc w:val="both"/>
        <w:divId w:val="1241983953"/>
      </w:pPr>
      <w:bookmarkStart w:id="66" w:name="SUB5200"/>
      <w:bookmarkEnd w:id="66"/>
      <w:r>
        <w:rPr>
          <w:rStyle w:val="s0"/>
        </w:rPr>
        <w:t>52. В графе 13 указывается количество переработанного сырья всего (графа 13 = графа 14 + графа 15).</w:t>
      </w:r>
    </w:p>
    <w:p w:rsidR="00F210A4" w:rsidRDefault="00F210A4">
      <w:pPr>
        <w:ind w:firstLine="400"/>
        <w:jc w:val="both"/>
        <w:divId w:val="1241983953"/>
      </w:pPr>
      <w:bookmarkStart w:id="67" w:name="SUB5300"/>
      <w:bookmarkEnd w:id="67"/>
      <w:r>
        <w:rPr>
          <w:rStyle w:val="s0"/>
        </w:rPr>
        <w:t>53. В графе 14 указывается количество переработанного собственного сырья.</w:t>
      </w:r>
    </w:p>
    <w:p w:rsidR="00F210A4" w:rsidRDefault="00F210A4">
      <w:pPr>
        <w:ind w:firstLine="400"/>
        <w:jc w:val="both"/>
        <w:divId w:val="1241983953"/>
      </w:pPr>
      <w:bookmarkStart w:id="68" w:name="SUB5400"/>
      <w:bookmarkEnd w:id="68"/>
      <w:r>
        <w:rPr>
          <w:rStyle w:val="s0"/>
        </w:rPr>
        <w:t>54. В графе 15 указывается количество переработанного давальческого сырья.</w:t>
      </w:r>
    </w:p>
    <w:p w:rsidR="00F210A4" w:rsidRDefault="00F210A4">
      <w:pPr>
        <w:ind w:firstLine="400"/>
        <w:jc w:val="both"/>
        <w:divId w:val="1241983953"/>
      </w:pPr>
      <w:bookmarkStart w:id="69" w:name="SUB5500"/>
      <w:bookmarkEnd w:id="69"/>
      <w:r>
        <w:rPr>
          <w:rStyle w:val="s0"/>
        </w:rPr>
        <w:t>55. В графе 16 указывается количество реализованного собственного сырья (за исключением сырой нефти и (или) газового конденсата).</w:t>
      </w:r>
    </w:p>
    <w:p w:rsidR="00F210A4" w:rsidRDefault="00F210A4">
      <w:pPr>
        <w:ind w:firstLine="400"/>
        <w:jc w:val="both"/>
        <w:divId w:val="1241983953"/>
      </w:pPr>
      <w:bookmarkStart w:id="70" w:name="SUB5600"/>
      <w:bookmarkEnd w:id="70"/>
      <w:r>
        <w:rPr>
          <w:rStyle w:val="s0"/>
        </w:rPr>
        <w:t>56. В графе 17 указывается количество возвращенного давальческого сырья.</w:t>
      </w:r>
    </w:p>
    <w:p w:rsidR="00F210A4" w:rsidRDefault="00F210A4">
      <w:pPr>
        <w:ind w:firstLine="400"/>
        <w:jc w:val="both"/>
        <w:divId w:val="1241983953"/>
      </w:pPr>
      <w:bookmarkStart w:id="71" w:name="SUB5700"/>
      <w:bookmarkEnd w:id="71"/>
      <w:r>
        <w:rPr>
          <w:rStyle w:val="s0"/>
        </w:rPr>
        <w:t>57. В графе 18 указывается количество испорченного, утраченного сырья.</w:t>
      </w:r>
    </w:p>
    <w:p w:rsidR="00F210A4" w:rsidRDefault="00F210A4">
      <w:pPr>
        <w:ind w:firstLine="400"/>
        <w:jc w:val="both"/>
        <w:divId w:val="1241983953"/>
      </w:pPr>
      <w:bookmarkStart w:id="72" w:name="SUB5800"/>
      <w:bookmarkEnd w:id="72"/>
      <w:r>
        <w:rPr>
          <w:rStyle w:val="s0"/>
        </w:rPr>
        <w:t>58. В графе 19 указывается количество потерь в пределах норм.</w:t>
      </w:r>
    </w:p>
    <w:p w:rsidR="00F210A4" w:rsidRDefault="00F210A4">
      <w:pPr>
        <w:ind w:firstLine="400"/>
        <w:jc w:val="both"/>
        <w:divId w:val="1241983953"/>
      </w:pPr>
      <w:bookmarkStart w:id="73" w:name="SUB5900"/>
      <w:bookmarkEnd w:id="73"/>
      <w:r>
        <w:rPr>
          <w:rStyle w:val="s0"/>
        </w:rPr>
        <w:t>59. В графе 20 указывается остаток сырья на конец отчетного периода всего (графа 20 = графа 21 + графа 22).</w:t>
      </w:r>
    </w:p>
    <w:p w:rsidR="00F210A4" w:rsidRDefault="00F210A4">
      <w:pPr>
        <w:ind w:firstLine="400"/>
        <w:jc w:val="both"/>
        <w:divId w:val="1241983953"/>
      </w:pPr>
      <w:bookmarkStart w:id="74" w:name="SUB6000"/>
      <w:bookmarkEnd w:id="74"/>
      <w:r>
        <w:rPr>
          <w:rStyle w:val="s0"/>
        </w:rPr>
        <w:t>60. В графе 21 указывается остаток собственного сырья на конец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75" w:name="SUB6100"/>
      <w:bookmarkEnd w:id="75"/>
      <w:r>
        <w:rPr>
          <w:rStyle w:val="s0"/>
        </w:rPr>
        <w:t>61. В графе 22 указывается остаток давальческого сырья на конец отчетного периода.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76" w:name="SUB6200"/>
      <w:bookmarkEnd w:id="76"/>
      <w:r>
        <w:rPr>
          <w:rStyle w:val="s1"/>
          <w:rFonts w:ascii="Times New Roman" w:hAnsi="Times New Roman" w:cs="Times New Roman"/>
        </w:rPr>
        <w:t xml:space="preserve">Глава 4. Порядок составления декларации по обороту нефтепродуктов «Баланс оборота нефтепродуктов оптового поставщика и (или)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баз нефтепродуктов (резервуаров)»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62. В строке «ИИН/БИН» указывается ИИН/БИН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баз нефтепродуктов (резервуаров).</w:t>
      </w:r>
    </w:p>
    <w:p w:rsidR="00F210A4" w:rsidRDefault="00F210A4">
      <w:pPr>
        <w:ind w:firstLine="400"/>
        <w:jc w:val="both"/>
        <w:divId w:val="1241983953"/>
      </w:pPr>
      <w:bookmarkStart w:id="77" w:name="SUB6300"/>
      <w:bookmarkEnd w:id="77"/>
      <w:r>
        <w:rPr>
          <w:rStyle w:val="s0"/>
        </w:rPr>
        <w:t xml:space="preserve">63. В строке «Наименование» указывается наименование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баз нефтепродуктов (резервуаров).</w:t>
      </w:r>
    </w:p>
    <w:p w:rsidR="00F210A4" w:rsidRDefault="00F210A4">
      <w:pPr>
        <w:ind w:firstLine="400"/>
        <w:jc w:val="both"/>
        <w:divId w:val="1241983953"/>
      </w:pPr>
      <w:bookmarkStart w:id="78" w:name="SUB6400"/>
      <w:bookmarkEnd w:id="78"/>
      <w:r>
        <w:rPr>
          <w:rStyle w:val="s0"/>
        </w:rPr>
        <w:t>64. В строке «Отчетный период» указывается отчетный период, за который представляется декларация.</w:t>
      </w:r>
    </w:p>
    <w:p w:rsidR="00F210A4" w:rsidRDefault="00F210A4">
      <w:pPr>
        <w:ind w:firstLine="400"/>
        <w:jc w:val="both"/>
        <w:divId w:val="1241983953"/>
      </w:pPr>
      <w:bookmarkStart w:id="79" w:name="SUB6500"/>
      <w:bookmarkEnd w:id="79"/>
      <w:r>
        <w:rPr>
          <w:rStyle w:val="s0"/>
        </w:rPr>
        <w:t>65.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</w:p>
    <w:p w:rsidR="00F210A4" w:rsidRDefault="00F210A4">
      <w:pPr>
        <w:ind w:firstLine="400"/>
        <w:jc w:val="both"/>
        <w:divId w:val="1241983953"/>
      </w:pPr>
      <w:bookmarkStart w:id="80" w:name="SUB6600"/>
      <w:bookmarkEnd w:id="80"/>
      <w:r>
        <w:rPr>
          <w:rStyle w:val="s0"/>
        </w:rPr>
        <w:t>66. В графе 1 указывается номер по порядку.</w:t>
      </w:r>
    </w:p>
    <w:p w:rsidR="00F210A4" w:rsidRDefault="00F210A4">
      <w:pPr>
        <w:ind w:firstLine="400"/>
        <w:jc w:val="both"/>
        <w:divId w:val="1241983953"/>
      </w:pPr>
      <w:bookmarkStart w:id="81" w:name="SUB6700"/>
      <w:bookmarkEnd w:id="81"/>
      <w:r>
        <w:rPr>
          <w:rStyle w:val="s0"/>
        </w:rPr>
        <w:t>67. В графе 2 указывается ПИН-код нефтепродукта.</w:t>
      </w:r>
    </w:p>
    <w:p w:rsidR="00F210A4" w:rsidRDefault="00F210A4">
      <w:pPr>
        <w:ind w:firstLine="400"/>
        <w:jc w:val="both"/>
        <w:divId w:val="1241983953"/>
      </w:pPr>
      <w:bookmarkStart w:id="82" w:name="SUB6800"/>
      <w:bookmarkEnd w:id="82"/>
      <w:r>
        <w:rPr>
          <w:rStyle w:val="s0"/>
        </w:rPr>
        <w:t>68. В графе 3 указывается остаток нефтепродуктов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83" w:name="SUB6900"/>
      <w:bookmarkEnd w:id="83"/>
      <w:r>
        <w:rPr>
          <w:rStyle w:val="s0"/>
        </w:rPr>
        <w:t>69. В графе 4 указывается общее количество поступивших нефтепродуктов для реализации (графа 4 = графа 5 + графа 6 + графа 7 + графа 8 + графа 9).</w:t>
      </w:r>
    </w:p>
    <w:p w:rsidR="00F210A4" w:rsidRDefault="00F210A4">
      <w:pPr>
        <w:ind w:firstLine="400"/>
        <w:jc w:val="both"/>
        <w:divId w:val="1241983953"/>
      </w:pPr>
      <w:bookmarkStart w:id="84" w:name="SUB7000"/>
      <w:bookmarkEnd w:id="84"/>
      <w:r>
        <w:rPr>
          <w:rStyle w:val="s0"/>
        </w:rPr>
        <w:t>70. В графе 5 указывается количество нефтепродуктов, поступивших от производителей.</w:t>
      </w:r>
    </w:p>
    <w:p w:rsidR="00F210A4" w:rsidRDefault="00F210A4">
      <w:pPr>
        <w:ind w:firstLine="400"/>
        <w:jc w:val="both"/>
        <w:divId w:val="1241983953"/>
      </w:pPr>
      <w:bookmarkStart w:id="85" w:name="SUB7100"/>
      <w:bookmarkEnd w:id="85"/>
      <w:r>
        <w:rPr>
          <w:rStyle w:val="s0"/>
        </w:rPr>
        <w:t>71. В графе 6 указывается количество нефтепродуктов, поступивших от индивидуальных предпринимателей и юридических лиц.</w:t>
      </w:r>
    </w:p>
    <w:p w:rsidR="00F210A4" w:rsidRDefault="00F210A4">
      <w:pPr>
        <w:ind w:firstLine="400"/>
        <w:jc w:val="both"/>
        <w:divId w:val="1241983953"/>
      </w:pPr>
      <w:bookmarkStart w:id="86" w:name="SUB7200"/>
      <w:bookmarkEnd w:id="86"/>
      <w:r>
        <w:rPr>
          <w:rStyle w:val="s0"/>
        </w:rPr>
        <w:lastRenderedPageBreak/>
        <w:t xml:space="preserve">72. В графе 7 указывается количество нефтепродуктов, поступивших по внутреннему перемещению (от собственных баз нефтепродуктов (резервуаров) и АЗС).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87" w:name="SUB7300"/>
      <w:bookmarkEnd w:id="87"/>
      <w:r>
        <w:rPr>
          <w:rStyle w:val="s0"/>
        </w:rPr>
        <w:t>73. В графе 8 указывается количество нефтепродуктов, поступивших от структурных подразделений.</w:t>
      </w:r>
    </w:p>
    <w:p w:rsidR="00F210A4" w:rsidRDefault="00F210A4">
      <w:pPr>
        <w:ind w:firstLine="400"/>
        <w:jc w:val="both"/>
        <w:divId w:val="1241983953"/>
      </w:pPr>
      <w:bookmarkStart w:id="88" w:name="SUB7400"/>
      <w:bookmarkEnd w:id="88"/>
      <w:r>
        <w:rPr>
          <w:rStyle w:val="s0"/>
        </w:rPr>
        <w:t>74. В графе 9 указывается количество нефтепродуктов, поступивших по импорту.</w:t>
      </w:r>
    </w:p>
    <w:p w:rsidR="00F210A4" w:rsidRDefault="00F210A4">
      <w:pPr>
        <w:ind w:firstLine="400"/>
        <w:jc w:val="both"/>
        <w:divId w:val="1241983953"/>
      </w:pPr>
      <w:bookmarkStart w:id="89" w:name="SUB7500"/>
      <w:bookmarkEnd w:id="89"/>
      <w:r>
        <w:rPr>
          <w:rStyle w:val="s0"/>
        </w:rPr>
        <w:t>75. В графе 10 указывается количество возвращенных нефтепродуктов от получателей.</w:t>
      </w:r>
    </w:p>
    <w:p w:rsidR="00F210A4" w:rsidRDefault="00F210A4">
      <w:pPr>
        <w:ind w:firstLine="400"/>
        <w:jc w:val="both"/>
        <w:divId w:val="1241983953"/>
      </w:pPr>
      <w:bookmarkStart w:id="90" w:name="SUB7600"/>
      <w:bookmarkEnd w:id="90"/>
      <w:r>
        <w:rPr>
          <w:rStyle w:val="s0"/>
        </w:rPr>
        <w:t>76. В графе 11 указывается общее количество реализованных (отгруженных) нефтепродуктов всего (графа 11 = графа 12 + графа 13 + графа 14 + графа 15 + графа 16 + графа 17).</w:t>
      </w:r>
    </w:p>
    <w:p w:rsidR="00F210A4" w:rsidRDefault="00F210A4">
      <w:pPr>
        <w:ind w:firstLine="400"/>
        <w:jc w:val="both"/>
        <w:divId w:val="1241983953"/>
      </w:pPr>
      <w:bookmarkStart w:id="91" w:name="SUB7700"/>
      <w:bookmarkEnd w:id="91"/>
      <w:r>
        <w:rPr>
          <w:rStyle w:val="s0"/>
        </w:rPr>
        <w:t>77. В графе 12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p w:rsidR="00F210A4" w:rsidRDefault="00F210A4">
      <w:pPr>
        <w:ind w:firstLine="400"/>
        <w:jc w:val="both"/>
        <w:divId w:val="1241983953"/>
      </w:pPr>
      <w:bookmarkStart w:id="92" w:name="SUB7800"/>
      <w:bookmarkEnd w:id="92"/>
      <w:r>
        <w:rPr>
          <w:rStyle w:val="s0"/>
        </w:rPr>
        <w:t>78. В графе 13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p w:rsidR="00F210A4" w:rsidRDefault="00F210A4">
      <w:pPr>
        <w:ind w:firstLine="400"/>
        <w:jc w:val="both"/>
        <w:divId w:val="1241983953"/>
      </w:pPr>
      <w:bookmarkStart w:id="93" w:name="SUB7900"/>
      <w:bookmarkEnd w:id="93"/>
      <w:r>
        <w:rPr>
          <w:rStyle w:val="s0"/>
        </w:rPr>
        <w:t>79. В графе 14 указывается количество нефтепродуктов, использованных на собственные нужды.</w:t>
      </w:r>
    </w:p>
    <w:p w:rsidR="00F210A4" w:rsidRDefault="00F210A4">
      <w:pPr>
        <w:ind w:firstLine="400"/>
        <w:jc w:val="both"/>
        <w:divId w:val="1241983953"/>
      </w:pPr>
      <w:bookmarkStart w:id="94" w:name="SUB8000"/>
      <w:bookmarkEnd w:id="94"/>
      <w:r>
        <w:rPr>
          <w:rStyle w:val="s0"/>
        </w:rPr>
        <w:t>80. В графе 15 указывается количество нефтепродуктов, отгруженных по внутреннему перемещению (на собственные базы нефтепродуктов (резервуары) и АЗС).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95" w:name="SUB8100"/>
      <w:bookmarkEnd w:id="95"/>
      <w:r>
        <w:rPr>
          <w:rStyle w:val="s0"/>
        </w:rPr>
        <w:t>81. В графе 16 указывается количество нефтепродуктов реализованных на экспорт.</w:t>
      </w:r>
    </w:p>
    <w:p w:rsidR="00F210A4" w:rsidRDefault="00F210A4">
      <w:pPr>
        <w:ind w:firstLine="400"/>
        <w:jc w:val="both"/>
        <w:divId w:val="1241983953"/>
      </w:pPr>
      <w:bookmarkStart w:id="96" w:name="SUB8200"/>
      <w:bookmarkEnd w:id="96"/>
      <w:r>
        <w:rPr>
          <w:rStyle w:val="s0"/>
        </w:rPr>
        <w:t>82. В графе 17 указывается количество нефтепродуктов, отгруженных собственным структурным подразделениям.</w:t>
      </w:r>
    </w:p>
    <w:p w:rsidR="00F210A4" w:rsidRDefault="00F210A4">
      <w:pPr>
        <w:ind w:firstLine="400"/>
        <w:jc w:val="both"/>
        <w:divId w:val="1241983953"/>
      </w:pPr>
      <w:bookmarkStart w:id="97" w:name="SUB8300"/>
      <w:bookmarkEnd w:id="97"/>
      <w:r>
        <w:rPr>
          <w:rStyle w:val="s0"/>
        </w:rPr>
        <w:t>83. В графе 18 указывается количество нефтепродуктов, возвращенных поставщикам.</w:t>
      </w:r>
    </w:p>
    <w:p w:rsidR="00F210A4" w:rsidRDefault="00F210A4">
      <w:pPr>
        <w:ind w:firstLine="400"/>
        <w:jc w:val="both"/>
        <w:divId w:val="1241983953"/>
      </w:pPr>
      <w:bookmarkStart w:id="98" w:name="SUB8400"/>
      <w:bookmarkEnd w:id="98"/>
      <w:r>
        <w:rPr>
          <w:rStyle w:val="s0"/>
        </w:rPr>
        <w:t>84. В графе 19 указывается количество испорченных, утраченных нефтепродуктов.</w:t>
      </w:r>
    </w:p>
    <w:p w:rsidR="00F210A4" w:rsidRDefault="00F210A4">
      <w:pPr>
        <w:ind w:firstLine="400"/>
        <w:jc w:val="both"/>
        <w:divId w:val="1241983953"/>
      </w:pPr>
      <w:bookmarkStart w:id="99" w:name="SUB8500"/>
      <w:bookmarkEnd w:id="99"/>
      <w:r>
        <w:rPr>
          <w:rStyle w:val="s0"/>
        </w:rPr>
        <w:t>85. В графе 20 указывается потери нефтепродуктов в пределах норм.</w:t>
      </w:r>
    </w:p>
    <w:p w:rsidR="00F210A4" w:rsidRDefault="00F210A4">
      <w:pPr>
        <w:ind w:firstLine="400"/>
        <w:jc w:val="both"/>
        <w:divId w:val="1241983953"/>
      </w:pPr>
      <w:bookmarkStart w:id="100" w:name="SUB8600"/>
      <w:bookmarkEnd w:id="100"/>
      <w:r>
        <w:rPr>
          <w:rStyle w:val="s0"/>
        </w:rPr>
        <w:t>86. В графе 21 указывается количество нефтепродуктов, отгруженных на переработку (компаундирование).</w:t>
      </w:r>
    </w:p>
    <w:p w:rsidR="00F210A4" w:rsidRDefault="00F210A4">
      <w:pPr>
        <w:ind w:firstLine="400"/>
        <w:jc w:val="both"/>
        <w:divId w:val="1241983953"/>
      </w:pPr>
      <w:bookmarkStart w:id="101" w:name="SUB8700"/>
      <w:bookmarkEnd w:id="101"/>
      <w:r>
        <w:rPr>
          <w:rStyle w:val="s0"/>
        </w:rPr>
        <w:t>87. В графе 22 указывается остаток нефтепродуктов на конец отчетного периода (графа 22 = графа 3 + графа 4 + графа 10 - графа 11 - графа 18 - графа 19 - графа 20 - графа 21).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102" w:name="SUB8800"/>
      <w:bookmarkEnd w:id="102"/>
      <w:r>
        <w:rPr>
          <w:rStyle w:val="s1"/>
          <w:rFonts w:ascii="Times New Roman" w:hAnsi="Times New Roman" w:cs="Times New Roman"/>
        </w:rPr>
        <w:t xml:space="preserve">Глава 5. Порядок составления декларации по обороту нефтепродуктов «Баланс оборота нефтепродуктов структурного подразделения оптового поставщика и (или)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баз нефтепродуктов (резервуаров)»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88. В строке «БИН» указывается БИН юридического лица, имеющего структурные подразделения. </w:t>
      </w:r>
    </w:p>
    <w:p w:rsidR="00F210A4" w:rsidRDefault="00F210A4">
      <w:pPr>
        <w:ind w:firstLine="400"/>
        <w:jc w:val="both"/>
        <w:divId w:val="1241983953"/>
      </w:pPr>
      <w:bookmarkStart w:id="103" w:name="SUB8900"/>
      <w:bookmarkEnd w:id="103"/>
      <w:r>
        <w:rPr>
          <w:rStyle w:val="s0"/>
        </w:rPr>
        <w:t>89. В строке «Наименование» указывается наименование юридического лица, имеющего структурные подразделения.</w:t>
      </w:r>
    </w:p>
    <w:p w:rsidR="00F210A4" w:rsidRDefault="00F210A4">
      <w:pPr>
        <w:ind w:firstLine="400"/>
        <w:jc w:val="both"/>
        <w:divId w:val="1241983953"/>
      </w:pPr>
      <w:bookmarkStart w:id="104" w:name="SUB9000"/>
      <w:bookmarkEnd w:id="104"/>
      <w:r>
        <w:rPr>
          <w:rStyle w:val="s0"/>
        </w:rPr>
        <w:t>90. В строке «Отчетный период» указывается отчетный период, за который представляется декларация.</w:t>
      </w:r>
    </w:p>
    <w:p w:rsidR="00F210A4" w:rsidRDefault="00F210A4">
      <w:pPr>
        <w:ind w:firstLine="400"/>
        <w:jc w:val="both"/>
        <w:divId w:val="1241983953"/>
      </w:pPr>
      <w:bookmarkStart w:id="105" w:name="SUB9100"/>
      <w:bookmarkEnd w:id="105"/>
      <w:r>
        <w:rPr>
          <w:rStyle w:val="s0"/>
        </w:rPr>
        <w:t>91. В строке «БИН структурного подразделения» указывается БИН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</w:p>
    <w:p w:rsidR="00F210A4" w:rsidRDefault="00F210A4">
      <w:pPr>
        <w:ind w:firstLine="400"/>
        <w:jc w:val="both"/>
        <w:divId w:val="1241983953"/>
      </w:pPr>
      <w:bookmarkStart w:id="106" w:name="SUB9200"/>
      <w:bookmarkEnd w:id="106"/>
      <w:r>
        <w:rPr>
          <w:rStyle w:val="s0"/>
        </w:rPr>
        <w:t>92. В строке «Наименование структурного подразделения» указывается наименование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</w:p>
    <w:p w:rsidR="00F210A4" w:rsidRDefault="00F210A4">
      <w:pPr>
        <w:ind w:firstLine="400"/>
        <w:jc w:val="both"/>
        <w:divId w:val="1241983953"/>
      </w:pPr>
      <w:bookmarkStart w:id="107" w:name="SUB9300"/>
      <w:bookmarkEnd w:id="107"/>
      <w:r>
        <w:rPr>
          <w:rStyle w:val="s0"/>
        </w:rPr>
        <w:t>93.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налогообложением, структурного подразделения.</w:t>
      </w:r>
    </w:p>
    <w:p w:rsidR="00F210A4" w:rsidRDefault="00F210A4">
      <w:pPr>
        <w:ind w:firstLine="400"/>
        <w:jc w:val="both"/>
        <w:divId w:val="1241983953"/>
      </w:pPr>
      <w:bookmarkStart w:id="108" w:name="SUB9400"/>
      <w:bookmarkEnd w:id="108"/>
      <w:r>
        <w:rPr>
          <w:rStyle w:val="s0"/>
        </w:rPr>
        <w:t>94. В графе 1 указывается номер по порядку.</w:t>
      </w:r>
    </w:p>
    <w:p w:rsidR="00F210A4" w:rsidRDefault="00F210A4">
      <w:pPr>
        <w:ind w:firstLine="400"/>
        <w:jc w:val="both"/>
        <w:divId w:val="1241983953"/>
      </w:pPr>
      <w:bookmarkStart w:id="109" w:name="SUB9500"/>
      <w:bookmarkEnd w:id="109"/>
      <w:r>
        <w:rPr>
          <w:rStyle w:val="s0"/>
        </w:rPr>
        <w:t>95. В графе 2 указывается ПИН-код нефтепродукта.</w:t>
      </w:r>
    </w:p>
    <w:p w:rsidR="00F210A4" w:rsidRDefault="00F210A4">
      <w:pPr>
        <w:ind w:firstLine="400"/>
        <w:jc w:val="both"/>
        <w:divId w:val="1241983953"/>
      </w:pPr>
      <w:bookmarkStart w:id="110" w:name="SUB9600"/>
      <w:bookmarkEnd w:id="110"/>
      <w:r>
        <w:rPr>
          <w:rStyle w:val="s0"/>
        </w:rPr>
        <w:t>96. В графе 3 указывается остаток нефтепродуктов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111" w:name="SUB9700"/>
      <w:bookmarkEnd w:id="111"/>
      <w:r>
        <w:rPr>
          <w:rStyle w:val="s0"/>
        </w:rPr>
        <w:t>97. В графе 4 указывается общее количество поступивших нефтепродуктов для реализации (графа 4 = графа 5 + графа 6 + графа 7 + графа 8 + графа 9 + графа 10).</w:t>
      </w:r>
    </w:p>
    <w:p w:rsidR="00F210A4" w:rsidRDefault="00F210A4">
      <w:pPr>
        <w:ind w:firstLine="400"/>
        <w:jc w:val="both"/>
        <w:divId w:val="1241983953"/>
      </w:pPr>
      <w:bookmarkStart w:id="112" w:name="SUB9800"/>
      <w:bookmarkEnd w:id="112"/>
      <w:r>
        <w:rPr>
          <w:rStyle w:val="s0"/>
        </w:rPr>
        <w:t>98. В графе 5 указывается количество нефтепродуктов, поступивших от производителей.</w:t>
      </w:r>
    </w:p>
    <w:p w:rsidR="00F210A4" w:rsidRDefault="00F210A4">
      <w:pPr>
        <w:ind w:firstLine="400"/>
        <w:jc w:val="both"/>
        <w:divId w:val="1241983953"/>
      </w:pPr>
      <w:bookmarkStart w:id="113" w:name="SUB9900"/>
      <w:bookmarkEnd w:id="113"/>
      <w:r>
        <w:rPr>
          <w:rStyle w:val="s0"/>
        </w:rPr>
        <w:t>99. В графе 6 указывается количество нефтепродуктов, поступивших от индивидуальных предпринимателей и юридических лиц.</w:t>
      </w:r>
    </w:p>
    <w:p w:rsidR="00F210A4" w:rsidRDefault="00F210A4">
      <w:pPr>
        <w:ind w:firstLine="400"/>
        <w:jc w:val="both"/>
        <w:divId w:val="1241983953"/>
      </w:pPr>
      <w:bookmarkStart w:id="114" w:name="SUB10000"/>
      <w:bookmarkEnd w:id="114"/>
      <w:r>
        <w:rPr>
          <w:rStyle w:val="s0"/>
        </w:rPr>
        <w:t>100. В графе 7 указывается количество нефтепродуктов, поступивших по внутреннему перемещению (от собственных баз нефтепродуктов (резервуаров) и АЗС).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115" w:name="SUB10100"/>
      <w:bookmarkEnd w:id="115"/>
      <w:r>
        <w:rPr>
          <w:rStyle w:val="s0"/>
        </w:rPr>
        <w:t>101. В графе 8 указывается количество нефтепродуктов, поступивших от головного предприятия.</w:t>
      </w:r>
    </w:p>
    <w:p w:rsidR="00F210A4" w:rsidRDefault="00F210A4">
      <w:pPr>
        <w:ind w:firstLine="400"/>
        <w:jc w:val="both"/>
        <w:divId w:val="1241983953"/>
      </w:pPr>
      <w:bookmarkStart w:id="116" w:name="SUB10200"/>
      <w:bookmarkEnd w:id="116"/>
      <w:r>
        <w:rPr>
          <w:rStyle w:val="s0"/>
        </w:rPr>
        <w:t>102. В графе 9 указывается количество нефтепродуктов, поступивших от структурных подразделений головного предприятия.</w:t>
      </w:r>
    </w:p>
    <w:p w:rsidR="00F210A4" w:rsidRDefault="00F210A4">
      <w:pPr>
        <w:ind w:firstLine="400"/>
        <w:jc w:val="both"/>
        <w:divId w:val="1241983953"/>
      </w:pPr>
      <w:bookmarkStart w:id="117" w:name="SUB10300"/>
      <w:bookmarkEnd w:id="117"/>
      <w:r>
        <w:rPr>
          <w:rStyle w:val="s0"/>
        </w:rPr>
        <w:t>103. В графе 10 указывается количество нефтепродуктов, поступивших по импорту.</w:t>
      </w:r>
    </w:p>
    <w:p w:rsidR="00F210A4" w:rsidRDefault="00F210A4">
      <w:pPr>
        <w:ind w:firstLine="400"/>
        <w:jc w:val="both"/>
        <w:divId w:val="1241983953"/>
      </w:pPr>
      <w:bookmarkStart w:id="118" w:name="SUB10400"/>
      <w:bookmarkEnd w:id="118"/>
      <w:r>
        <w:rPr>
          <w:rStyle w:val="s0"/>
        </w:rPr>
        <w:t>104. В графе 11 указывается количество возвращенных нефтепродуктов от получателей.</w:t>
      </w:r>
    </w:p>
    <w:p w:rsidR="00F210A4" w:rsidRDefault="00F210A4">
      <w:pPr>
        <w:ind w:firstLine="400"/>
        <w:jc w:val="both"/>
        <w:divId w:val="1241983953"/>
      </w:pPr>
      <w:bookmarkStart w:id="119" w:name="SUB10500"/>
      <w:bookmarkEnd w:id="119"/>
      <w:r>
        <w:rPr>
          <w:rStyle w:val="s0"/>
        </w:rPr>
        <w:lastRenderedPageBreak/>
        <w:t>105. В графе 12 указывается общее количество реализованных (отгруженных) нефтепродуктов всего (графа 12 = графа 13 + графа 14 + графа 15 + графа 16 + графа 17 + графа 18 + графа 19).</w:t>
      </w:r>
    </w:p>
    <w:p w:rsidR="00F210A4" w:rsidRDefault="00F210A4">
      <w:pPr>
        <w:ind w:firstLine="400"/>
        <w:jc w:val="both"/>
        <w:divId w:val="1241983953"/>
      </w:pPr>
      <w:bookmarkStart w:id="120" w:name="SUB10600"/>
      <w:bookmarkEnd w:id="120"/>
      <w:r>
        <w:rPr>
          <w:rStyle w:val="s0"/>
        </w:rPr>
        <w:t>106. В графе 13 указывается количество нефтепродуктов, реализованных индивидуальным предпринимателям и юридическим лицам для дальнейшей реализации.</w:t>
      </w:r>
    </w:p>
    <w:p w:rsidR="00F210A4" w:rsidRDefault="00F210A4">
      <w:pPr>
        <w:ind w:firstLine="400"/>
        <w:jc w:val="both"/>
        <w:divId w:val="1241983953"/>
      </w:pPr>
      <w:bookmarkStart w:id="121" w:name="SUB10700"/>
      <w:bookmarkEnd w:id="121"/>
      <w:r>
        <w:rPr>
          <w:rStyle w:val="s0"/>
        </w:rPr>
        <w:t>107. В графе 14 указывается количество нефтепродуктов, реализованных физическим и юридическим лицам для их собственных нужд (конечному потребителю).</w:t>
      </w:r>
    </w:p>
    <w:p w:rsidR="00F210A4" w:rsidRDefault="00F210A4">
      <w:pPr>
        <w:ind w:firstLine="400"/>
        <w:jc w:val="both"/>
        <w:divId w:val="1241983953"/>
      </w:pPr>
      <w:bookmarkStart w:id="122" w:name="SUB10800"/>
      <w:bookmarkEnd w:id="122"/>
      <w:r>
        <w:rPr>
          <w:rStyle w:val="s0"/>
        </w:rPr>
        <w:t>108. В графе 15 указывается количество нефтепродуктов, использованных на собственные нужды.</w:t>
      </w:r>
    </w:p>
    <w:p w:rsidR="00F210A4" w:rsidRDefault="00F210A4">
      <w:pPr>
        <w:ind w:firstLine="400"/>
        <w:jc w:val="both"/>
        <w:divId w:val="1241983953"/>
      </w:pPr>
      <w:bookmarkStart w:id="123" w:name="SUB10900"/>
      <w:bookmarkEnd w:id="123"/>
      <w:r>
        <w:rPr>
          <w:rStyle w:val="s0"/>
        </w:rPr>
        <w:t xml:space="preserve">109. В графе 16 указывается количество нефтепродуктов, отгруженных по внутреннему перемещению (на собственные базы нефтепродуктов (резервуары) и АЗС).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124" w:name="SUB11000"/>
      <w:bookmarkEnd w:id="124"/>
      <w:r>
        <w:rPr>
          <w:rStyle w:val="s0"/>
        </w:rPr>
        <w:t>110. В графе 17 указывается количество нефтепродуктов, реализованных на экспорт.</w:t>
      </w:r>
    </w:p>
    <w:p w:rsidR="00F210A4" w:rsidRDefault="00F210A4">
      <w:pPr>
        <w:ind w:firstLine="400"/>
        <w:jc w:val="both"/>
        <w:divId w:val="1241983953"/>
      </w:pPr>
      <w:bookmarkStart w:id="125" w:name="SUB11100"/>
      <w:bookmarkEnd w:id="125"/>
      <w:r>
        <w:rPr>
          <w:rStyle w:val="s0"/>
        </w:rPr>
        <w:t>111. В графе 18 указывается количество нефтепродуктов, отгруженных головному предприятию.</w:t>
      </w:r>
    </w:p>
    <w:p w:rsidR="00F210A4" w:rsidRDefault="00F210A4">
      <w:pPr>
        <w:ind w:firstLine="400"/>
        <w:jc w:val="both"/>
        <w:divId w:val="1241983953"/>
      </w:pPr>
      <w:bookmarkStart w:id="126" w:name="SUB11200"/>
      <w:bookmarkEnd w:id="126"/>
      <w:r>
        <w:rPr>
          <w:rStyle w:val="s0"/>
        </w:rPr>
        <w:t>112. В графе 19 указывается количество нефтепродуктов, реализованных структурным подразделениям головного предприятия.</w:t>
      </w:r>
    </w:p>
    <w:p w:rsidR="00F210A4" w:rsidRDefault="00F210A4">
      <w:pPr>
        <w:ind w:firstLine="400"/>
        <w:jc w:val="both"/>
        <w:divId w:val="1241983953"/>
      </w:pPr>
      <w:bookmarkStart w:id="127" w:name="SUB11300"/>
      <w:bookmarkEnd w:id="127"/>
      <w:r>
        <w:rPr>
          <w:rStyle w:val="s0"/>
        </w:rPr>
        <w:t>113. В графе 20 указывается количество возвращенных нефтепродуктов поставщикам.</w:t>
      </w:r>
    </w:p>
    <w:p w:rsidR="00F210A4" w:rsidRDefault="00F210A4">
      <w:pPr>
        <w:ind w:firstLine="400"/>
        <w:jc w:val="both"/>
        <w:divId w:val="1241983953"/>
      </w:pPr>
      <w:bookmarkStart w:id="128" w:name="SUB11400"/>
      <w:bookmarkEnd w:id="128"/>
      <w:r>
        <w:rPr>
          <w:rStyle w:val="s0"/>
        </w:rPr>
        <w:t>114. В графе 21 указывается количество испорченных, утраченных нефтепродуктов.</w:t>
      </w:r>
    </w:p>
    <w:p w:rsidR="00F210A4" w:rsidRDefault="00F210A4">
      <w:pPr>
        <w:ind w:firstLine="400"/>
        <w:jc w:val="both"/>
        <w:divId w:val="1241983953"/>
      </w:pPr>
      <w:bookmarkStart w:id="129" w:name="SUB11500"/>
      <w:bookmarkEnd w:id="129"/>
      <w:r>
        <w:rPr>
          <w:rStyle w:val="s0"/>
        </w:rPr>
        <w:t>115. В графе 22 указывается потери нефтепродуктов в пределах норм.</w:t>
      </w:r>
    </w:p>
    <w:p w:rsidR="00F210A4" w:rsidRDefault="00F210A4">
      <w:pPr>
        <w:ind w:firstLine="400"/>
        <w:jc w:val="both"/>
        <w:divId w:val="1241983953"/>
      </w:pPr>
      <w:bookmarkStart w:id="130" w:name="SUB11600"/>
      <w:bookmarkEnd w:id="130"/>
      <w:r>
        <w:rPr>
          <w:rStyle w:val="s0"/>
        </w:rPr>
        <w:t>116. В графе 23 указывается количество нефтепродуктов, отгруженных на переработку (компаундирование).</w:t>
      </w:r>
    </w:p>
    <w:p w:rsidR="00F210A4" w:rsidRDefault="00F210A4">
      <w:pPr>
        <w:ind w:firstLine="400"/>
        <w:jc w:val="both"/>
        <w:divId w:val="1241983953"/>
      </w:pPr>
      <w:bookmarkStart w:id="131" w:name="SUB11700"/>
      <w:bookmarkEnd w:id="131"/>
      <w:r>
        <w:rPr>
          <w:rStyle w:val="s0"/>
        </w:rPr>
        <w:t>117. В графе 24 указывается остаток нефтепродуктов на конец отчетного периода (графа 24 = графа 3 + графа 4 + графа 11 - графа 12 - графа 20 - графа 21 - графа 22 - графа 23).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jc w:val="center"/>
        <w:divId w:val="1241983953"/>
      </w:pPr>
      <w:bookmarkStart w:id="132" w:name="SUB11800"/>
      <w:bookmarkEnd w:id="132"/>
      <w:r>
        <w:rPr>
          <w:rStyle w:val="s1"/>
          <w:rFonts w:ascii="Times New Roman" w:hAnsi="Times New Roman" w:cs="Times New Roman"/>
        </w:rPr>
        <w:t xml:space="preserve">Глава 6. Порядок составления декларации по обороту нефтепродуктов «Баланс оборота нефтепродуктов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автозаправочной станции»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118. В строке «ИИН/БИН» указывается ИИН/БИН </w:t>
      </w:r>
      <w:proofErr w:type="gramStart"/>
      <w:r>
        <w:rPr>
          <w:rStyle w:val="s0"/>
        </w:rPr>
        <w:t>розничного</w:t>
      </w:r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АЗС.</w:t>
      </w:r>
    </w:p>
    <w:p w:rsidR="00F210A4" w:rsidRDefault="00F210A4">
      <w:pPr>
        <w:ind w:firstLine="400"/>
        <w:jc w:val="both"/>
        <w:divId w:val="1241983953"/>
      </w:pPr>
      <w:bookmarkStart w:id="133" w:name="SUB11900"/>
      <w:bookmarkEnd w:id="133"/>
      <w:r>
        <w:rPr>
          <w:rStyle w:val="s0"/>
        </w:rPr>
        <w:t xml:space="preserve">119. В строке «Наименование» указывается наименование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нефтепродуктов с АЗС.</w:t>
      </w:r>
    </w:p>
    <w:p w:rsidR="00F210A4" w:rsidRDefault="00F210A4">
      <w:pPr>
        <w:ind w:firstLine="400"/>
        <w:jc w:val="both"/>
        <w:divId w:val="1241983953"/>
      </w:pPr>
      <w:bookmarkStart w:id="134" w:name="SUB12000"/>
      <w:bookmarkEnd w:id="134"/>
      <w:r>
        <w:rPr>
          <w:rStyle w:val="s0"/>
        </w:rPr>
        <w:t>120. В строке «Отчетный период» указывается отчетный период, за который представляется декларация.</w:t>
      </w:r>
    </w:p>
    <w:p w:rsidR="00F210A4" w:rsidRDefault="00F210A4">
      <w:pPr>
        <w:ind w:firstLine="400"/>
        <w:jc w:val="both"/>
        <w:divId w:val="1241983953"/>
      </w:pPr>
      <w:bookmarkStart w:id="135" w:name="SUB12100"/>
      <w:bookmarkEnd w:id="135"/>
      <w:r>
        <w:rPr>
          <w:rStyle w:val="s0"/>
        </w:rPr>
        <w:t>121. В строке «БИН структурного подразделения» указывается БИН структурного подразделения юридического лица, осуществляющего розничную реализацию нефтепродуктов с АЗС.</w:t>
      </w:r>
    </w:p>
    <w:p w:rsidR="00F210A4" w:rsidRDefault="00F210A4">
      <w:pPr>
        <w:ind w:firstLine="400"/>
        <w:jc w:val="both"/>
        <w:divId w:val="1241983953"/>
      </w:pPr>
      <w:bookmarkStart w:id="136" w:name="SUB12200"/>
      <w:bookmarkEnd w:id="136"/>
      <w:r>
        <w:rPr>
          <w:rStyle w:val="s0"/>
        </w:rPr>
        <w:t>122. В строке «Наименование структурного подразделения» указывается наименование структурного подразделения юридического лица, осуществляющего розничную реализацию нефтепродуктов с АЗС.</w:t>
      </w:r>
    </w:p>
    <w:p w:rsidR="00F210A4" w:rsidRDefault="00F210A4">
      <w:pPr>
        <w:ind w:firstLine="400"/>
        <w:jc w:val="both"/>
        <w:divId w:val="1241983953"/>
      </w:pPr>
      <w:bookmarkStart w:id="137" w:name="SUB12300"/>
      <w:bookmarkEnd w:id="137"/>
      <w:r>
        <w:rPr>
          <w:rStyle w:val="s0"/>
        </w:rPr>
        <w:t>123.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</w:p>
    <w:p w:rsidR="00F210A4" w:rsidRDefault="00F210A4">
      <w:pPr>
        <w:ind w:firstLine="400"/>
        <w:jc w:val="both"/>
        <w:divId w:val="1241983953"/>
      </w:pPr>
      <w:bookmarkStart w:id="138" w:name="SUB12400"/>
      <w:bookmarkEnd w:id="138"/>
      <w:r>
        <w:rPr>
          <w:rStyle w:val="s0"/>
        </w:rPr>
        <w:t>124. В графе 1 указывается номер по порядку.</w:t>
      </w:r>
    </w:p>
    <w:p w:rsidR="00F210A4" w:rsidRDefault="00F210A4">
      <w:pPr>
        <w:ind w:firstLine="400"/>
        <w:jc w:val="both"/>
        <w:divId w:val="1241983953"/>
      </w:pPr>
      <w:bookmarkStart w:id="139" w:name="SUB12500"/>
      <w:bookmarkEnd w:id="139"/>
      <w:r>
        <w:rPr>
          <w:rStyle w:val="s0"/>
        </w:rPr>
        <w:t>125. В графе 2 указывается ПИН-код нефтепродукта.</w:t>
      </w:r>
    </w:p>
    <w:p w:rsidR="00F210A4" w:rsidRDefault="00F210A4">
      <w:pPr>
        <w:ind w:firstLine="400"/>
        <w:jc w:val="both"/>
        <w:divId w:val="1241983953"/>
      </w:pPr>
      <w:bookmarkStart w:id="140" w:name="SUB12600"/>
      <w:bookmarkEnd w:id="140"/>
      <w:r>
        <w:rPr>
          <w:rStyle w:val="s0"/>
        </w:rPr>
        <w:t>126. В графе 3 указывается остаток нефтепродуктов на начало отчетного периода.</w:t>
      </w:r>
    </w:p>
    <w:p w:rsidR="00F210A4" w:rsidRDefault="00F210A4">
      <w:pPr>
        <w:ind w:firstLine="400"/>
        <w:jc w:val="both"/>
        <w:divId w:val="1241983953"/>
      </w:pPr>
      <w:bookmarkStart w:id="141" w:name="SUB12700"/>
      <w:bookmarkEnd w:id="141"/>
      <w:r>
        <w:rPr>
          <w:rStyle w:val="s0"/>
        </w:rPr>
        <w:t xml:space="preserve">127. В графе 4 указывается общее количество поступивших нефтепродуктов для реализации.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142" w:name="SUB12800"/>
      <w:bookmarkEnd w:id="142"/>
      <w:r>
        <w:rPr>
          <w:rStyle w:val="s0"/>
        </w:rPr>
        <w:t>128. В графе 5 указывается общее количество реализованных нефтепродуктов.</w:t>
      </w:r>
    </w:p>
    <w:p w:rsidR="00F210A4" w:rsidRDefault="00F210A4">
      <w:pPr>
        <w:ind w:firstLine="400"/>
        <w:jc w:val="both"/>
        <w:divId w:val="1241983953"/>
      </w:pPr>
      <w:bookmarkStart w:id="143" w:name="SUB12900"/>
      <w:bookmarkEnd w:id="143"/>
      <w:r>
        <w:rPr>
          <w:rStyle w:val="s0"/>
        </w:rPr>
        <w:t>129. В графе 6 указывается количество нефтепродуктов, использованных на собственные нужды.</w:t>
      </w:r>
    </w:p>
    <w:p w:rsidR="00F210A4" w:rsidRDefault="00F210A4">
      <w:pPr>
        <w:ind w:firstLine="400"/>
        <w:jc w:val="both"/>
        <w:divId w:val="1241983953"/>
      </w:pPr>
      <w:bookmarkStart w:id="144" w:name="SUB13000"/>
      <w:bookmarkEnd w:id="144"/>
      <w:r>
        <w:rPr>
          <w:rStyle w:val="s0"/>
        </w:rPr>
        <w:t xml:space="preserve">130. В графе 7 указывается количество нефтепродуктов, отгруженных по внутреннему перемещению (на собственные базы нефтепродуктов (резервуары) и АЗС).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</w:p>
    <w:p w:rsidR="00F210A4" w:rsidRDefault="00F210A4">
      <w:pPr>
        <w:ind w:firstLine="400"/>
        <w:jc w:val="both"/>
        <w:divId w:val="1241983953"/>
      </w:pPr>
      <w:bookmarkStart w:id="145" w:name="SUB13100"/>
      <w:bookmarkEnd w:id="145"/>
      <w:r>
        <w:rPr>
          <w:rStyle w:val="s0"/>
        </w:rPr>
        <w:t>131. В графе 8 указывается количество испорченных, утраченных нефтепродуктов.</w:t>
      </w:r>
    </w:p>
    <w:p w:rsidR="00F210A4" w:rsidRDefault="00F210A4">
      <w:pPr>
        <w:ind w:firstLine="400"/>
        <w:jc w:val="both"/>
        <w:divId w:val="1241983953"/>
      </w:pPr>
      <w:bookmarkStart w:id="146" w:name="SUB13200"/>
      <w:bookmarkEnd w:id="146"/>
      <w:r>
        <w:rPr>
          <w:rStyle w:val="s0"/>
        </w:rPr>
        <w:t>132. В графе 9 указывается потери нефтепродуктов в пределах норм.</w:t>
      </w:r>
    </w:p>
    <w:p w:rsidR="00F210A4" w:rsidRDefault="00F210A4">
      <w:pPr>
        <w:ind w:firstLine="400"/>
        <w:jc w:val="both"/>
        <w:divId w:val="1241983953"/>
      </w:pPr>
      <w:bookmarkStart w:id="147" w:name="SUB13300"/>
      <w:bookmarkEnd w:id="147"/>
      <w:r>
        <w:rPr>
          <w:rStyle w:val="s0"/>
        </w:rPr>
        <w:t xml:space="preserve">133. В графе 10 указывается </w:t>
      </w:r>
      <w:r>
        <w:t>остаток нефтепродуктов на конец отчетного периода (графа 10 = графа 3 + графа 4 - графа 5 - графа 6 - графа 7 - графа 8 - графа 9).</w:t>
      </w:r>
    </w:p>
    <w:p w:rsidR="00F210A4" w:rsidRDefault="00F210A4">
      <w:pPr>
        <w:jc w:val="both"/>
        <w:divId w:val="1241983953"/>
      </w:pPr>
      <w:r>
        <w:t> </w:t>
      </w:r>
    </w:p>
    <w:p w:rsidR="007819D1" w:rsidRDefault="007819D1">
      <w:pPr>
        <w:autoSpaceDE w:val="0"/>
        <w:autoSpaceDN w:val="0"/>
        <w:ind w:firstLine="426"/>
        <w:jc w:val="right"/>
        <w:divId w:val="1241983953"/>
      </w:pPr>
      <w:bookmarkStart w:id="148" w:name="SUB11"/>
      <w:bookmarkEnd w:id="148"/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7819D1" w:rsidRDefault="007819D1">
      <w:pPr>
        <w:autoSpaceDE w:val="0"/>
        <w:autoSpaceDN w:val="0"/>
        <w:ind w:firstLine="426"/>
        <w:jc w:val="right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lastRenderedPageBreak/>
        <w:t>Приложение 1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hyperlink r:id="rId10" w:history="1">
        <w:r>
          <w:rPr>
            <w:rStyle w:val="a3"/>
          </w:rPr>
          <w:t>Правилам</w:t>
        </w:r>
      </w:hyperlink>
      <w:r>
        <w:t xml:space="preserve"> представления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и составления деклараций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по обороту нефтепродуктов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jc w:val="right"/>
        <w:divId w:val="1241983953"/>
      </w:pPr>
      <w:r>
        <w:t>форма</w:t>
      </w:r>
    </w:p>
    <w:p w:rsidR="00F210A4" w:rsidRDefault="00F210A4">
      <w:pPr>
        <w:jc w:val="right"/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 xml:space="preserve">Заявление о внесении в реестр производителей, оптовых поставщиков и (или) розничных </w:t>
      </w:r>
      <w:proofErr w:type="spellStart"/>
      <w:r>
        <w:rPr>
          <w:rStyle w:val="s1"/>
          <w:rFonts w:ascii="Times New Roman" w:hAnsi="Times New Roman" w:cs="Times New Roman"/>
        </w:rPr>
        <w:t>реализаторов</w:t>
      </w:r>
      <w:proofErr w:type="spellEnd"/>
      <w:r>
        <w:rPr>
          <w:rStyle w:val="s1"/>
          <w:rFonts w:ascii="Times New Roman" w:hAnsi="Times New Roman" w:cs="Times New Roman"/>
        </w:rPr>
        <w:t xml:space="preserve"> только авиационного топлива и (или) мазута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Фамилия, имя, отчество (если оно указано в документе, удостоверяющем личность) или 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Прошу внести в реестр в качестве: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  <w:rFonts w:ascii="Wingdings 2" w:hAnsi="Wingdings 2"/>
        </w:rPr>
        <w:t></w:t>
      </w:r>
      <w:r>
        <w:rPr>
          <w:rStyle w:val="s0"/>
        </w:rPr>
        <w:t xml:space="preserve"> производителя только авиационного топлива, мазута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  <w:rFonts w:ascii="Wingdings 2" w:hAnsi="Wingdings 2"/>
        </w:rPr>
        <w:t></w:t>
      </w:r>
      <w:r>
        <w:rPr>
          <w:rStyle w:val="s0"/>
        </w:rPr>
        <w:t xml:space="preserve">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только авиационного топлива, мазута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Место нахождения базы нефтепродуктов (резервуара):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Область____________________________________________________________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Город (район)_______________________________________________________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Поселок (село) 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Улица 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Номер здания 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подачи заявления _________________________ _________________________________________________ /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                           (Ф.И.О. (если оно указано в документе, удостоверяющем (подпись) личность) руководителя)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МП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приема заявления _______________________ _________________________________________________ / 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(Ф.И.О. (если оно указано в документе, удостоверяющем (подпись) личность) должностного лица, принявшего заявление)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Код органа государственных доходов _________________________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МШ Дата почтового штемпеля_______________________________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         (заполняется в случае предоставления заявления по почте)</w:t>
      </w: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bookmarkStart w:id="149" w:name="SUB12"/>
      <w:bookmarkEnd w:id="149"/>
      <w:r>
        <w:lastRenderedPageBreak/>
        <w:t>Приложение 2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hyperlink r:id="rId11" w:history="1">
        <w:r>
          <w:rPr>
            <w:rStyle w:val="a3"/>
          </w:rPr>
          <w:t>Правилам</w:t>
        </w:r>
      </w:hyperlink>
      <w:r>
        <w:t xml:space="preserve"> представления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и составления деклараций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по обороту нефтепродуктов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форма</w:t>
      </w:r>
    </w:p>
    <w:p w:rsidR="00F210A4" w:rsidRDefault="00F210A4">
      <w:pPr>
        <w:autoSpaceDE w:val="0"/>
        <w:autoSpaceDN w:val="0"/>
        <w:jc w:val="center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center"/>
        <w:divId w:val="1241983953"/>
      </w:pPr>
      <w:r>
        <w:rPr>
          <w:b/>
          <w:bCs/>
        </w:rPr>
        <w:t>Заявление</w:t>
      </w:r>
    </w:p>
    <w:p w:rsidR="00F210A4" w:rsidRDefault="00F210A4">
      <w:pPr>
        <w:autoSpaceDE w:val="0"/>
        <w:autoSpaceDN w:val="0"/>
        <w:ind w:firstLine="426"/>
        <w:jc w:val="center"/>
        <w:divId w:val="1241983953"/>
      </w:pPr>
      <w:r>
        <w:rPr>
          <w:b/>
          <w:bCs/>
        </w:rPr>
        <w:t xml:space="preserve">об исключении из реестра производителей, оптовых поставщиков и (или) розничных </w:t>
      </w:r>
      <w:proofErr w:type="spellStart"/>
      <w:r>
        <w:rPr>
          <w:b/>
          <w:bCs/>
        </w:rPr>
        <w:t>реализаторов</w:t>
      </w:r>
      <w:proofErr w:type="spellEnd"/>
      <w:r>
        <w:rPr>
          <w:b/>
          <w:bCs/>
        </w:rPr>
        <w:t xml:space="preserve"> только авиационного топлива и (или) мазута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Фамилия, имя, отчество (если оно указано в документе, удостоверяющем личность) или 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Прошу исключить из реестра в качестве: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  <w:rFonts w:ascii="Wingdings 2" w:hAnsi="Wingdings 2"/>
        </w:rPr>
        <w:t></w:t>
      </w:r>
      <w:r>
        <w:rPr>
          <w:rStyle w:val="s0"/>
        </w:rPr>
        <w:t xml:space="preserve"> производителя только авиационного топлива, мазута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  <w:rFonts w:ascii="Wingdings 2" w:hAnsi="Wingdings 2"/>
        </w:rPr>
        <w:t></w:t>
      </w:r>
      <w:r>
        <w:rPr>
          <w:rStyle w:val="s0"/>
        </w:rPr>
        <w:t xml:space="preserve"> оптового поставщика и (или) розничного </w:t>
      </w:r>
      <w:proofErr w:type="spellStart"/>
      <w:r>
        <w:rPr>
          <w:rStyle w:val="s0"/>
        </w:rPr>
        <w:t>реализатора</w:t>
      </w:r>
      <w:proofErr w:type="spellEnd"/>
      <w:r>
        <w:rPr>
          <w:rStyle w:val="s0"/>
        </w:rPr>
        <w:t xml:space="preserve"> только авиационного топлива, мазута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Место нахождения базы нефтепродуктов (резервуара):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Область_______________________________________________________________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Город (район)__________________________________________________________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Поселок (село) 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Улица 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Номер здания 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подачи заявления _________________________ __________________________________________________ /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                           (Ф.И.О. (если оно указано в документе, удостоверяющем (подпись) личность) руководителя)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МП Дата приема заявления _______________________ __________________________________________________ /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       (Ф.И.О. (если оно указано в документе, удостоверяющем (подпись) личность) должностного лица, принявшего заявление)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Код органа государственных доходов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МШ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почтового штемпеля_______________________________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   (заполняется в случае предоставления заявления по почте)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B84321" w:rsidRDefault="00B84321">
      <w:pPr>
        <w:autoSpaceDE w:val="0"/>
        <w:autoSpaceDN w:val="0"/>
        <w:ind w:firstLine="426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bookmarkStart w:id="150" w:name="SUB13"/>
      <w:bookmarkEnd w:id="150"/>
      <w:r>
        <w:lastRenderedPageBreak/>
        <w:t>Приложение 3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hyperlink r:id="rId12" w:history="1">
        <w:r>
          <w:rPr>
            <w:rStyle w:val="a3"/>
          </w:rPr>
          <w:t>Правилам</w:t>
        </w:r>
      </w:hyperlink>
      <w:bookmarkEnd w:id="3"/>
      <w:r>
        <w:t xml:space="preserve"> представления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и составления деклараций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по обороту нефтепродуктов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форма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Заявление</w:t>
      </w:r>
      <w:r>
        <w:rPr>
          <w:b/>
          <w:bCs/>
        </w:rPr>
        <w:br/>
      </w:r>
      <w:r>
        <w:rPr>
          <w:rStyle w:val="s1"/>
          <w:rFonts w:ascii="Times New Roman" w:hAnsi="Times New Roman" w:cs="Times New Roman"/>
        </w:rPr>
        <w:t>о продлении срока представления декларации по обороту нефтепродуктов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ИИН/БИН ____________________________________________________________________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Фамилия, имя, отчество (если оно указано в документе, удостоверяющем личность) или наименование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Прошу продлить срок предоставления декларации (указать наименование декларации)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_____________________________________________________________________________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Отчетный период: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Месяц 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Год____________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подачи заявления _________________________ _________________________________________________ /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                          (Ф.И.О. (если оно указано в документе, удостоверяющем (подпись) личность) руководителя)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МП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приема заявления _______________________ __________________________________________________ / 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(Ф.И.О. (если оно указано в документе, удостоверяющем (подпись) личность) должностного лица, принявшего заявление)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Код органа государственных доходов 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МШ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Дата почтового штемпеля_______________________________ 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 xml:space="preserve">      (заполняется в случае представления заявления по почте) 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  <w:bookmarkStart w:id="151" w:name="SUB2"/>
      <w:bookmarkEnd w:id="151"/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lastRenderedPageBreak/>
        <w:t xml:space="preserve">Приложение 2 изложено в редакции </w:t>
      </w:r>
      <w:hyperlink r:id="rId13" w:history="1">
        <w:r>
          <w:rPr>
            <w:rStyle w:val="a3"/>
          </w:rPr>
          <w:t>приказа</w:t>
        </w:r>
      </w:hyperlink>
      <w:r>
        <w:rPr>
          <w:rStyle w:val="s3"/>
          <w:rFonts w:ascii="Times New Roman" w:hAnsi="Times New Roman" w:cs="Times New Roman"/>
        </w:rPr>
        <w:t xml:space="preserve"> Министра финансов РК от 27.06.16 г. № 340 (</w:t>
      </w:r>
      <w:bookmarkStart w:id="152" w:name="sub1005286963"/>
      <w:r>
        <w:rPr>
          <w:rStyle w:val="s9"/>
        </w:rPr>
        <w:fldChar w:fldCharType="begin"/>
      </w:r>
      <w:r>
        <w:rPr>
          <w:rStyle w:val="s9"/>
        </w:rPr>
        <w:instrText xml:space="preserve"> HYPERLINK "jl:36255621.2 " </w:instrText>
      </w:r>
      <w:r>
        <w:rPr>
          <w:rStyle w:val="s9"/>
        </w:rPr>
        <w:fldChar w:fldCharType="separate"/>
      </w:r>
      <w:r>
        <w:rPr>
          <w:rStyle w:val="a3"/>
        </w:rPr>
        <w:t>см. стар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</w:t>
      </w:r>
      <w:r>
        <w:rPr>
          <w:rStyle w:val="s9"/>
        </w:rPr>
        <w:fldChar w:fldCharType="end"/>
      </w:r>
      <w:bookmarkEnd w:id="152"/>
      <w:r>
        <w:rPr>
          <w:rStyle w:val="s3"/>
          <w:rFonts w:ascii="Times New Roman" w:hAnsi="Times New Roman" w:cs="Times New Roman"/>
        </w:rPr>
        <w:t>)</w:t>
      </w:r>
    </w:p>
    <w:p w:rsidR="007819D1" w:rsidRDefault="007819D1">
      <w:pPr>
        <w:jc w:val="right"/>
        <w:divId w:val="1241983953"/>
      </w:pPr>
    </w:p>
    <w:p w:rsidR="007819D1" w:rsidRDefault="007819D1">
      <w:pPr>
        <w:jc w:val="right"/>
        <w:divId w:val="1241983953"/>
      </w:pPr>
    </w:p>
    <w:p w:rsidR="00F210A4" w:rsidRDefault="00F210A4">
      <w:pPr>
        <w:jc w:val="right"/>
        <w:divId w:val="1241983953"/>
      </w:pPr>
      <w:r>
        <w:t>Приложение 2</w:t>
      </w:r>
    </w:p>
    <w:p w:rsidR="00F210A4" w:rsidRDefault="00F210A4">
      <w:pPr>
        <w:jc w:val="right"/>
        <w:divId w:val="1241983953"/>
      </w:pPr>
      <w:r>
        <w:t xml:space="preserve">к </w:t>
      </w:r>
      <w:bookmarkStart w:id="153" w:name="sub1004987368"/>
      <w:r>
        <w:fldChar w:fldCharType="begin"/>
      </w:r>
      <w:r>
        <w:instrText xml:space="preserve"> HYPERLINK "jl:36706303.0 " </w:instrText>
      </w:r>
      <w:r>
        <w:fldChar w:fldCharType="separate"/>
      </w:r>
      <w:r>
        <w:rPr>
          <w:rStyle w:val="a3"/>
        </w:rPr>
        <w:t>приказу</w:t>
      </w:r>
      <w:r>
        <w:fldChar w:fldCharType="end"/>
      </w:r>
      <w:r>
        <w:t xml:space="preserve"> Министра финансов</w:t>
      </w:r>
    </w:p>
    <w:p w:rsidR="00F210A4" w:rsidRDefault="00F210A4">
      <w:pPr>
        <w:jc w:val="right"/>
        <w:divId w:val="1241983953"/>
      </w:pPr>
      <w:r>
        <w:t>Республики Казахстан</w:t>
      </w:r>
    </w:p>
    <w:p w:rsidR="00F210A4" w:rsidRDefault="00F210A4">
      <w:pPr>
        <w:jc w:val="right"/>
        <w:divId w:val="1241983953"/>
      </w:pPr>
      <w:r>
        <w:t>от 24 февраля 2015 года № 119</w:t>
      </w:r>
    </w:p>
    <w:p w:rsidR="00F210A4" w:rsidRDefault="00F210A4">
      <w:pPr>
        <w:jc w:val="right"/>
        <w:divId w:val="1241983953"/>
      </w:pPr>
      <w:r>
        <w:t> </w:t>
      </w:r>
    </w:p>
    <w:p w:rsidR="00F210A4" w:rsidRDefault="00F210A4">
      <w:pPr>
        <w:jc w:val="right"/>
        <w:divId w:val="1241983953"/>
      </w:pPr>
      <w:r>
        <w:t> </w:t>
      </w:r>
    </w:p>
    <w:p w:rsidR="00F210A4" w:rsidRDefault="00F210A4">
      <w:pPr>
        <w:jc w:val="right"/>
        <w:divId w:val="1241983953"/>
      </w:pPr>
      <w:r>
        <w:t>форма</w:t>
      </w:r>
    </w:p>
    <w:p w:rsidR="00F210A4" w:rsidRDefault="00F210A4">
      <w:pPr>
        <w:jc w:val="right"/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Декларация по обороту нефтепродуктов «Баланс оборота нефтепродуктов производителя нефтепродуктов»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Отчетный период месяц год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Код органа государственных доходов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181"/>
        <w:gridCol w:w="1891"/>
        <w:gridCol w:w="2517"/>
        <w:gridCol w:w="2207"/>
        <w:gridCol w:w="60"/>
      </w:tblGrid>
      <w:tr w:rsidR="00F210A4">
        <w:trPr>
          <w:divId w:val="1241983953"/>
          <w:trHeight w:val="276"/>
          <w:jc w:val="center"/>
        </w:trPr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№ </w:t>
            </w:r>
            <w:proofErr w:type="gramStart"/>
            <w:r w:rsidRPr="009413F0">
              <w:rPr>
                <w:rStyle w:val="s0"/>
              </w:rPr>
              <w:t>п</w:t>
            </w:r>
            <w:proofErr w:type="gramEnd"/>
            <w:r w:rsidRPr="009413F0">
              <w:rPr>
                <w:rStyle w:val="s0"/>
              </w:rPr>
              <w:t>/п</w:t>
            </w:r>
          </w:p>
        </w:tc>
        <w:tc>
          <w:tcPr>
            <w:tcW w:w="11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ПИН-код нефтепродукта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начало отчетного периода</w:t>
            </w:r>
          </w:p>
        </w:tc>
        <w:tc>
          <w:tcPr>
            <w:tcW w:w="13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Произведено, в том числе из давальческого сырья</w:t>
            </w:r>
          </w:p>
        </w:tc>
        <w:tc>
          <w:tcPr>
            <w:tcW w:w="11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Отгружено поставщикам нефти (сырья)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бензину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дизельному топливу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авиационному топливу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мазуту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F210A4" w:rsidRPr="009413F0" w:rsidRDefault="00F210A4">
            <w:r w:rsidRPr="009413F0"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 xml:space="preserve">Продолжение таблицы: 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83"/>
        <w:gridCol w:w="1122"/>
        <w:gridCol w:w="1003"/>
        <w:gridCol w:w="988"/>
        <w:gridCol w:w="975"/>
        <w:gridCol w:w="651"/>
        <w:gridCol w:w="597"/>
        <w:gridCol w:w="721"/>
        <w:gridCol w:w="821"/>
        <w:gridCol w:w="773"/>
      </w:tblGrid>
      <w:tr w:rsidR="00F210A4">
        <w:trPr>
          <w:divId w:val="1241983953"/>
          <w:jc w:val="center"/>
        </w:trPr>
        <w:tc>
          <w:tcPr>
            <w:tcW w:w="25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Реализовано (отгружено) производителем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Порча, утрата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Потери в пределах норм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продукции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конец отчетного периода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индивидуальным предпринимателям и юридическим лицам для дальнейшей реализации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структурным подразделениям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внутреннему перемещению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физическим и юридическим лицам для их собственных нужд (конечному потребителю)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использовано на собственные нужды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на экспорт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16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lastRenderedPageBreak/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Руководитель</w:t>
      </w:r>
    </w:p>
    <w:p w:rsidR="00F210A4" w:rsidRDefault="00F210A4">
      <w:pPr>
        <w:divId w:val="1241983953"/>
      </w:pPr>
      <w:r>
        <w:t>Главный бухгалтер</w:t>
      </w:r>
    </w:p>
    <w:p w:rsidR="00F210A4" w:rsidRDefault="00F210A4">
      <w:pPr>
        <w:divId w:val="1241983953"/>
      </w:pPr>
      <w:r>
        <w:t> </w:t>
      </w: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B84321" w:rsidRDefault="00B84321">
      <w:pPr>
        <w:divId w:val="1241983953"/>
      </w:pPr>
    </w:p>
    <w:p w:rsidR="00F210A4" w:rsidRDefault="00F210A4">
      <w:pPr>
        <w:jc w:val="right"/>
        <w:divId w:val="1241983953"/>
      </w:pPr>
      <w:bookmarkStart w:id="154" w:name="SUB21"/>
      <w:bookmarkEnd w:id="154"/>
      <w:r>
        <w:t xml:space="preserve">Приложение </w:t>
      </w:r>
    </w:p>
    <w:p w:rsidR="00F210A4" w:rsidRDefault="00F210A4">
      <w:pPr>
        <w:jc w:val="right"/>
        <w:divId w:val="1241983953"/>
      </w:pPr>
      <w:r>
        <w:t xml:space="preserve">к </w:t>
      </w:r>
      <w:hyperlink r:id="rId14" w:history="1">
        <w:r>
          <w:rPr>
            <w:rStyle w:val="a3"/>
          </w:rPr>
          <w:t>форме</w:t>
        </w:r>
      </w:hyperlink>
      <w:bookmarkEnd w:id="4"/>
      <w:r>
        <w:t xml:space="preserve"> декларации по обороту нефтепродуктов</w:t>
      </w:r>
    </w:p>
    <w:p w:rsidR="00F210A4" w:rsidRDefault="00F210A4">
      <w:pPr>
        <w:jc w:val="right"/>
        <w:divId w:val="1241983953"/>
      </w:pPr>
      <w:r>
        <w:t>«Баланс оборота нефтепродуктов производителя</w:t>
      </w:r>
    </w:p>
    <w:p w:rsidR="00F210A4" w:rsidRDefault="00F210A4">
      <w:pPr>
        <w:jc w:val="right"/>
        <w:divId w:val="1241983953"/>
      </w:pPr>
      <w:r>
        <w:t>нефтепродуктов»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Сведения по сырью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Отчетный период месяц год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Код органа государственных доходов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64"/>
        <w:gridCol w:w="1137"/>
        <w:gridCol w:w="948"/>
        <w:gridCol w:w="590"/>
        <w:gridCol w:w="580"/>
        <w:gridCol w:w="1061"/>
        <w:gridCol w:w="1118"/>
        <w:gridCol w:w="580"/>
        <w:gridCol w:w="1061"/>
        <w:gridCol w:w="1118"/>
      </w:tblGrid>
      <w:tr w:rsidR="00F210A4">
        <w:trPr>
          <w:divId w:val="1241983953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№ </w:t>
            </w:r>
            <w:proofErr w:type="gramStart"/>
            <w:r w:rsidRPr="009413F0">
              <w:rPr>
                <w:rStyle w:val="s0"/>
              </w:rPr>
              <w:t>п</w:t>
            </w:r>
            <w:proofErr w:type="gramEnd"/>
            <w:r w:rsidRPr="009413F0">
              <w:rPr>
                <w:rStyle w:val="s0"/>
              </w:rPr>
              <w:t>/п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ИИН/БИН поставщика сырья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Наименование поставщика сырья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Резидент/ Нерезидент</w:t>
            </w:r>
          </w:p>
        </w:tc>
        <w:tc>
          <w:tcPr>
            <w:tcW w:w="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Вид сырья</w:t>
            </w:r>
          </w:p>
        </w:tc>
        <w:tc>
          <w:tcPr>
            <w:tcW w:w="9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начало отчетного периода</w:t>
            </w:r>
          </w:p>
        </w:tc>
        <w:tc>
          <w:tcPr>
            <w:tcW w:w="9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Поступило сырья</w:t>
            </w:r>
          </w:p>
        </w:tc>
      </w:tr>
      <w:tr w:rsidR="00F210A4">
        <w:trPr>
          <w:divId w:val="12419839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собственного сырья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давальческого сырья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собственного сырья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давальческого сырья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11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40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rPr>
          <w:rStyle w:val="s0"/>
        </w:rPr>
        <w:t> </w:t>
      </w: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>Продолжение таблицы:</w:t>
      </w:r>
    </w:p>
    <w:p w:rsidR="00F210A4" w:rsidRDefault="00F210A4">
      <w:pPr>
        <w:divId w:val="1241983953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31"/>
        <w:gridCol w:w="903"/>
        <w:gridCol w:w="959"/>
        <w:gridCol w:w="1045"/>
        <w:gridCol w:w="1101"/>
        <w:gridCol w:w="638"/>
        <w:gridCol w:w="777"/>
        <w:gridCol w:w="573"/>
        <w:gridCol w:w="1045"/>
        <w:gridCol w:w="1101"/>
      </w:tblGrid>
      <w:tr w:rsidR="00F210A4">
        <w:trPr>
          <w:divId w:val="1241983953"/>
          <w:jc w:val="center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Вовлеченные осадки</w:t>
            </w:r>
          </w:p>
        </w:tc>
        <w:tc>
          <w:tcPr>
            <w:tcW w:w="13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Переработано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Реализовано собственного сырья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давальческого сырья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Порча, утрата сырья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Потери в пределах норм</w:t>
            </w:r>
          </w:p>
        </w:tc>
        <w:tc>
          <w:tcPr>
            <w:tcW w:w="13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конец отчетного периода</w:t>
            </w:r>
          </w:p>
        </w:tc>
      </w:tr>
      <w:tr w:rsidR="00F210A4">
        <w:trPr>
          <w:divId w:val="12419839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собственного сырья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давальческого сырья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собственного сырья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давальческого сырья</w:t>
            </w:r>
          </w:p>
        </w:tc>
      </w:tr>
      <w:tr w:rsidR="00F210A4">
        <w:trPr>
          <w:divId w:val="1241983953"/>
          <w:jc w:val="center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22</w:t>
            </w:r>
          </w:p>
        </w:tc>
      </w:tr>
      <w:tr w:rsidR="00F210A4">
        <w:trPr>
          <w:divId w:val="1241983953"/>
          <w:jc w:val="center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Руководитель</w:t>
      </w:r>
    </w:p>
    <w:p w:rsidR="00F210A4" w:rsidRDefault="00F210A4">
      <w:pPr>
        <w:divId w:val="1241983953"/>
      </w:pPr>
      <w:r>
        <w:t>Главный бухгалтер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  <w:bookmarkStart w:id="155" w:name="SUB3"/>
      <w:bookmarkEnd w:id="155"/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 xml:space="preserve">Приложение 3 изложено в редакции </w:t>
      </w:r>
      <w:hyperlink r:id="rId15" w:history="1">
        <w:r>
          <w:rPr>
            <w:rStyle w:val="a3"/>
          </w:rPr>
          <w:t>приказа</w:t>
        </w:r>
      </w:hyperlink>
      <w:r>
        <w:rPr>
          <w:rStyle w:val="s3"/>
          <w:rFonts w:ascii="Times New Roman" w:hAnsi="Times New Roman" w:cs="Times New Roman"/>
        </w:rPr>
        <w:t xml:space="preserve"> Министра финансов РК от 27.06.16 г. № 340 (</w:t>
      </w:r>
      <w:bookmarkStart w:id="156" w:name="sub1005286964"/>
      <w:r>
        <w:rPr>
          <w:rStyle w:val="s9"/>
        </w:rPr>
        <w:fldChar w:fldCharType="begin"/>
      </w:r>
      <w:r>
        <w:rPr>
          <w:rStyle w:val="s9"/>
        </w:rPr>
        <w:instrText xml:space="preserve"> HYPERLINK "jl:36255621.3 " </w:instrText>
      </w:r>
      <w:r>
        <w:rPr>
          <w:rStyle w:val="s9"/>
        </w:rPr>
        <w:fldChar w:fldCharType="separate"/>
      </w:r>
      <w:r>
        <w:rPr>
          <w:rStyle w:val="a3"/>
        </w:rPr>
        <w:t>см. стар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</w:t>
      </w:r>
      <w:r>
        <w:rPr>
          <w:rStyle w:val="s9"/>
        </w:rPr>
        <w:fldChar w:fldCharType="end"/>
      </w:r>
      <w:bookmarkEnd w:id="156"/>
      <w:r>
        <w:rPr>
          <w:rStyle w:val="s3"/>
          <w:rFonts w:ascii="Times New Roman" w:hAnsi="Times New Roman" w:cs="Times New Roman"/>
        </w:rPr>
        <w:t>)</w:t>
      </w: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Приложение 3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hyperlink r:id="rId16" w:history="1">
        <w:r>
          <w:rPr>
            <w:rStyle w:val="a3"/>
          </w:rPr>
          <w:t>приказу</w:t>
        </w:r>
      </w:hyperlink>
      <w:bookmarkEnd w:id="11"/>
      <w:r>
        <w:t xml:space="preserve"> Министра финансов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Республики Казахстан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от 24 февраля 2015 года № 119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rPr>
          <w:rStyle w:val="s0"/>
        </w:rPr>
        <w:t> </w:t>
      </w:r>
    </w:p>
    <w:p w:rsidR="00F210A4" w:rsidRDefault="00F210A4">
      <w:pPr>
        <w:jc w:val="right"/>
        <w:divId w:val="1241983953"/>
      </w:pPr>
      <w:r>
        <w:rPr>
          <w:rStyle w:val="s0"/>
        </w:rPr>
        <w:t>форма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 xml:space="preserve">Декларация по обороту нефтепродуктов «Баланс оборота нефтепродуктов оптового поставщика и (или)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баз нефтепродуктов (резервуаров)»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Отчетный период месяц год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Код органа государственных доходов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305"/>
        <w:gridCol w:w="940"/>
        <w:gridCol w:w="634"/>
        <w:gridCol w:w="1289"/>
        <w:gridCol w:w="1584"/>
        <w:gridCol w:w="1240"/>
        <w:gridCol w:w="1299"/>
        <w:gridCol w:w="834"/>
      </w:tblGrid>
      <w:tr w:rsidR="00F210A4">
        <w:trPr>
          <w:divId w:val="1241983953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№ </w:t>
            </w:r>
            <w:proofErr w:type="gramStart"/>
            <w:r w:rsidRPr="009413F0">
              <w:rPr>
                <w:rStyle w:val="s0"/>
              </w:rPr>
              <w:t>п</w:t>
            </w:r>
            <w:proofErr w:type="gramEnd"/>
            <w:r w:rsidRPr="009413F0">
              <w:rPr>
                <w:rStyle w:val="s0"/>
              </w:rPr>
              <w:t>/п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ПИН-код нефтепродукта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начало отчетного периода</w:t>
            </w:r>
          </w:p>
        </w:tc>
        <w:tc>
          <w:tcPr>
            <w:tcW w:w="218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Поступило нефтепродуктов для реализации</w:t>
            </w:r>
          </w:p>
        </w:tc>
      </w:tr>
      <w:tr w:rsidR="00F210A4">
        <w:trPr>
          <w:divId w:val="12419839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производителя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индивидуальных предпринимателей и юридических лиц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внутреннему перемещению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структурных подразделений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импорту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9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бензину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дизельному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авиационному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мазуту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> </w:t>
      </w: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>Продолжение таблицы:</w:t>
      </w: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55"/>
        <w:gridCol w:w="1011"/>
        <w:gridCol w:w="791"/>
        <w:gridCol w:w="781"/>
        <w:gridCol w:w="802"/>
        <w:gridCol w:w="540"/>
        <w:gridCol w:w="891"/>
        <w:gridCol w:w="770"/>
        <w:gridCol w:w="500"/>
        <w:gridCol w:w="592"/>
        <w:gridCol w:w="1069"/>
        <w:gridCol w:w="631"/>
      </w:tblGrid>
      <w:tr w:rsidR="00F210A4" w:rsidTr="00B84321">
        <w:trPr>
          <w:divId w:val="1241983953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продукции от получателей</w:t>
            </w:r>
          </w:p>
        </w:tc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Реализовано (отгружено)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продукции поставщикам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Порча, утрата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Потери в пределах норм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Отгружено на переработку (компаундирование)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конец отчетного периода</w:t>
            </w:r>
          </w:p>
        </w:tc>
      </w:tr>
      <w:tr w:rsidR="00F210A4" w:rsidTr="00B84321">
        <w:trPr>
          <w:divId w:val="12419839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индивидуальным предпринимателям и юридическим лицам для </w:t>
            </w:r>
            <w:r w:rsidRPr="009413F0">
              <w:rPr>
                <w:rStyle w:val="s0"/>
              </w:rPr>
              <w:lastRenderedPageBreak/>
              <w:t>дальнейшей реализации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lastRenderedPageBreak/>
              <w:t>физическим и юридическим лицам для их собств</w:t>
            </w:r>
            <w:r w:rsidRPr="009413F0">
              <w:rPr>
                <w:rStyle w:val="s0"/>
              </w:rPr>
              <w:lastRenderedPageBreak/>
              <w:t>енных нужд (конечному потребителю)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lastRenderedPageBreak/>
              <w:t>использовано на собственные нужды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внутреннему перемещению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на экспорт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структурным подразделениям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</w:tr>
      <w:tr w:rsidR="00F210A4" w:rsidTr="00B84321">
        <w:trPr>
          <w:divId w:val="1241983953"/>
          <w:jc w:val="center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lastRenderedPageBreak/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22</w:t>
            </w:r>
          </w:p>
        </w:tc>
      </w:tr>
      <w:tr w:rsidR="00F210A4" w:rsidTr="00B84321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 w:rsidTr="00B84321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</w:tr>
      <w:tr w:rsidR="00F210A4" w:rsidTr="00B84321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 xml:space="preserve">Индивидуальный предприниматель </w:t>
      </w:r>
    </w:p>
    <w:p w:rsidR="00F210A4" w:rsidRDefault="00F210A4">
      <w:pPr>
        <w:divId w:val="1241983953"/>
      </w:pPr>
      <w:r>
        <w:t>Руководитель</w:t>
      </w:r>
    </w:p>
    <w:p w:rsidR="00F210A4" w:rsidRDefault="00F210A4">
      <w:pPr>
        <w:divId w:val="1241983953"/>
      </w:pPr>
      <w:r>
        <w:t>Главный бухгалтер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  <w:bookmarkStart w:id="157" w:name="SUB4"/>
      <w:bookmarkEnd w:id="157"/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 xml:space="preserve">Приложение 4 изложено в редакции </w:t>
      </w:r>
      <w:hyperlink r:id="rId17" w:history="1">
        <w:r>
          <w:rPr>
            <w:rStyle w:val="a3"/>
          </w:rPr>
          <w:t>приказа</w:t>
        </w:r>
      </w:hyperlink>
      <w:r>
        <w:rPr>
          <w:rStyle w:val="s3"/>
          <w:rFonts w:ascii="Times New Roman" w:hAnsi="Times New Roman" w:cs="Times New Roman"/>
        </w:rPr>
        <w:t xml:space="preserve"> Министра финансов РК от 27.06.16 г. № 340 (</w:t>
      </w:r>
      <w:bookmarkStart w:id="158" w:name="sub1005286965"/>
      <w:r>
        <w:rPr>
          <w:rStyle w:val="s9"/>
        </w:rPr>
        <w:fldChar w:fldCharType="begin"/>
      </w:r>
      <w:r>
        <w:rPr>
          <w:rStyle w:val="s9"/>
        </w:rPr>
        <w:instrText xml:space="preserve"> HYPERLINK "jl:36255621.4 " </w:instrText>
      </w:r>
      <w:r>
        <w:rPr>
          <w:rStyle w:val="s9"/>
        </w:rPr>
        <w:fldChar w:fldCharType="separate"/>
      </w:r>
      <w:r>
        <w:rPr>
          <w:rStyle w:val="a3"/>
        </w:rPr>
        <w:t>см. стар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</w:t>
      </w:r>
      <w:r>
        <w:rPr>
          <w:rStyle w:val="s9"/>
        </w:rPr>
        <w:fldChar w:fldCharType="end"/>
      </w:r>
      <w:bookmarkEnd w:id="158"/>
      <w:r>
        <w:rPr>
          <w:rStyle w:val="s3"/>
          <w:rFonts w:ascii="Times New Roman" w:hAnsi="Times New Roman" w:cs="Times New Roman"/>
        </w:rPr>
        <w:t>)</w:t>
      </w: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Приложение 4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bookmarkStart w:id="159" w:name="sub1004524631"/>
      <w:r>
        <w:fldChar w:fldCharType="begin"/>
      </w:r>
      <w:r>
        <w:instrText xml:space="preserve"> HYPERLINK "jl:36706303.0 " </w:instrText>
      </w:r>
      <w:r>
        <w:fldChar w:fldCharType="separate"/>
      </w:r>
      <w:r>
        <w:rPr>
          <w:rStyle w:val="a3"/>
        </w:rPr>
        <w:t>приказу</w:t>
      </w:r>
      <w:r>
        <w:fldChar w:fldCharType="end"/>
      </w:r>
      <w:bookmarkEnd w:id="159"/>
      <w:r>
        <w:t xml:space="preserve"> Министра финансов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Республики Казахстан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от 24 февраля 2015 года № 119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jc w:val="right"/>
        <w:divId w:val="1241983953"/>
      </w:pPr>
      <w:r>
        <w:t>форма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 xml:space="preserve">Декларация по обороту нефтепродуктов «Баланс оборота нефтепродуктов структурного подразделения оптового поставщика и (или)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баз нефтепродуктов (резервуаров)»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БИН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Отчетный период месяц год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БИН структурного подразделения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 структурного подразделения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Код органа государственных доходов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044"/>
        <w:gridCol w:w="767"/>
        <w:gridCol w:w="534"/>
        <w:gridCol w:w="1032"/>
        <w:gridCol w:w="1257"/>
        <w:gridCol w:w="995"/>
        <w:gridCol w:w="920"/>
        <w:gridCol w:w="1040"/>
        <w:gridCol w:w="686"/>
        <w:gridCol w:w="905"/>
      </w:tblGrid>
      <w:tr w:rsidR="00F210A4">
        <w:trPr>
          <w:divId w:val="1241983953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№ </w:t>
            </w:r>
            <w:proofErr w:type="gramStart"/>
            <w:r w:rsidRPr="009413F0">
              <w:rPr>
                <w:rStyle w:val="s0"/>
              </w:rPr>
              <w:t>п</w:t>
            </w:r>
            <w:proofErr w:type="gramEnd"/>
            <w:r w:rsidRPr="009413F0">
              <w:rPr>
                <w:rStyle w:val="s0"/>
              </w:rPr>
              <w:t>/п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ПИН-код нефтепродукта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начало отчетного периода</w:t>
            </w:r>
          </w:p>
        </w:tc>
        <w:tc>
          <w:tcPr>
            <w:tcW w:w="254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Поступило нефтепродуктов для реализации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продукции от получателей</w:t>
            </w:r>
          </w:p>
        </w:tc>
      </w:tr>
      <w:tr w:rsidR="00F210A4">
        <w:trPr>
          <w:divId w:val="12419839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производителя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индивидуальных предпринимателей и юридических лиц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внутреннему перемещению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головного предприятия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 структурных подразделений головного предприятия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импорту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11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бензину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дизельному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авиационному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мазуту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t xml:space="preserve">Продолжение таблицы: 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5"/>
        <w:gridCol w:w="780"/>
        <w:gridCol w:w="770"/>
        <w:gridCol w:w="791"/>
        <w:gridCol w:w="534"/>
        <w:gridCol w:w="763"/>
        <w:gridCol w:w="877"/>
        <w:gridCol w:w="759"/>
        <w:gridCol w:w="494"/>
        <w:gridCol w:w="585"/>
        <w:gridCol w:w="1052"/>
        <w:gridCol w:w="623"/>
      </w:tblGrid>
      <w:tr w:rsidR="00F210A4">
        <w:trPr>
          <w:divId w:val="1241983953"/>
          <w:jc w:val="center"/>
        </w:trPr>
        <w:tc>
          <w:tcPr>
            <w:tcW w:w="294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Реализовано (отгружено)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Возврат продукции поставщикам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Порча, утрата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Потери в пределах норм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Отгружено на переработку (компаундирование)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конец отчетного периода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индивидуальным предпринимателям и юридическим лицам для дальнейшей реализации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физическим и юридическим лицам для их собственных нужд (конечному потребителю)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использовано на собственные нужды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 внутреннему перемещению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на экспорт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головному предприятию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структурным подразделениям головного предприятия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0A4" w:rsidRPr="009413F0" w:rsidRDefault="00F210A4"/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24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Руководитель</w:t>
      </w:r>
    </w:p>
    <w:p w:rsidR="00F210A4" w:rsidRDefault="00F210A4">
      <w:pPr>
        <w:divId w:val="1241983953"/>
      </w:pPr>
      <w:r>
        <w:t>Главный бухгалтер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  <w:bookmarkStart w:id="160" w:name="SUB5"/>
      <w:bookmarkEnd w:id="160"/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B84321" w:rsidRDefault="00B84321">
      <w:pPr>
        <w:jc w:val="both"/>
        <w:divId w:val="1241983953"/>
        <w:rPr>
          <w:rStyle w:val="s3"/>
          <w:rFonts w:ascii="Times New Roman" w:hAnsi="Times New Roman" w:cs="Times New Roman"/>
        </w:rPr>
      </w:pPr>
    </w:p>
    <w:p w:rsidR="00F210A4" w:rsidRDefault="00F210A4">
      <w:pPr>
        <w:jc w:val="both"/>
        <w:divId w:val="1241983953"/>
      </w:pPr>
      <w:r>
        <w:rPr>
          <w:rStyle w:val="s3"/>
          <w:rFonts w:ascii="Times New Roman" w:hAnsi="Times New Roman" w:cs="Times New Roman"/>
        </w:rPr>
        <w:lastRenderedPageBreak/>
        <w:t xml:space="preserve">Приложение 5 изложено в редакции </w:t>
      </w:r>
      <w:hyperlink r:id="rId18" w:history="1">
        <w:r>
          <w:rPr>
            <w:rStyle w:val="a3"/>
          </w:rPr>
          <w:t>приказа</w:t>
        </w:r>
      </w:hyperlink>
      <w:bookmarkEnd w:id="9"/>
      <w:r>
        <w:rPr>
          <w:rStyle w:val="s3"/>
          <w:rFonts w:ascii="Times New Roman" w:hAnsi="Times New Roman" w:cs="Times New Roman"/>
        </w:rPr>
        <w:t xml:space="preserve"> Министра финансов РК от 27.06.16 г. № 340 (</w:t>
      </w:r>
      <w:bookmarkStart w:id="161" w:name="sub1005286966"/>
      <w:r>
        <w:rPr>
          <w:rStyle w:val="s9"/>
        </w:rPr>
        <w:fldChar w:fldCharType="begin"/>
      </w:r>
      <w:r>
        <w:rPr>
          <w:rStyle w:val="s9"/>
        </w:rPr>
        <w:instrText xml:space="preserve"> HYPERLINK "jl:36255621.5 " </w:instrText>
      </w:r>
      <w:r>
        <w:rPr>
          <w:rStyle w:val="s9"/>
        </w:rPr>
        <w:fldChar w:fldCharType="separate"/>
      </w:r>
      <w:r>
        <w:rPr>
          <w:rStyle w:val="a3"/>
        </w:rPr>
        <w:t>см. стар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</w:t>
      </w:r>
      <w:r>
        <w:rPr>
          <w:rStyle w:val="s9"/>
        </w:rPr>
        <w:fldChar w:fldCharType="end"/>
      </w:r>
      <w:bookmarkEnd w:id="161"/>
      <w:r>
        <w:rPr>
          <w:rStyle w:val="s3"/>
          <w:rFonts w:ascii="Times New Roman" w:hAnsi="Times New Roman" w:cs="Times New Roman"/>
        </w:rPr>
        <w:t>)</w:t>
      </w:r>
    </w:p>
    <w:p w:rsidR="00B84321" w:rsidRDefault="00B84321">
      <w:pPr>
        <w:autoSpaceDE w:val="0"/>
        <w:autoSpaceDN w:val="0"/>
        <w:ind w:firstLine="426"/>
        <w:jc w:val="right"/>
        <w:divId w:val="1241983953"/>
      </w:pP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Приложение 5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 xml:space="preserve">к </w:t>
      </w:r>
      <w:hyperlink r:id="rId19" w:history="1">
        <w:r>
          <w:rPr>
            <w:rStyle w:val="a3"/>
          </w:rPr>
          <w:t>приказу</w:t>
        </w:r>
      </w:hyperlink>
      <w:bookmarkEnd w:id="153"/>
      <w:r>
        <w:t xml:space="preserve"> Министра финансов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Республики Казахстан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от 24 февраля 2015 года № 119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jc w:val="right"/>
        <w:divId w:val="1241983953"/>
      </w:pPr>
      <w:r>
        <w:t> </w:t>
      </w:r>
    </w:p>
    <w:p w:rsidR="00F210A4" w:rsidRDefault="00F210A4">
      <w:pPr>
        <w:jc w:val="right"/>
        <w:divId w:val="1241983953"/>
      </w:pPr>
      <w:r>
        <w:t>форма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 xml:space="preserve">Декларация по обороту нефтепродуктов «Баланс оборота нефтепродуктов розничного </w:t>
      </w:r>
      <w:proofErr w:type="spellStart"/>
      <w:r>
        <w:rPr>
          <w:rStyle w:val="s1"/>
          <w:rFonts w:ascii="Times New Roman" w:hAnsi="Times New Roman" w:cs="Times New Roman"/>
        </w:rPr>
        <w:t>реализатора</w:t>
      </w:r>
      <w:proofErr w:type="spellEnd"/>
      <w:r>
        <w:rPr>
          <w:rStyle w:val="s1"/>
          <w:rFonts w:ascii="Times New Roman" w:hAnsi="Times New Roman" w:cs="Times New Roman"/>
        </w:rPr>
        <w:t xml:space="preserve"> нефтепродуктов с автозаправочной станции»</w:t>
      </w:r>
    </w:p>
    <w:p w:rsidR="00F210A4" w:rsidRDefault="00F210A4">
      <w:pPr>
        <w:jc w:val="center"/>
        <w:divId w:val="1241983953"/>
      </w:pPr>
      <w:r>
        <w:rPr>
          <w:rStyle w:val="s1"/>
          <w:rFonts w:ascii="Times New Roman" w:hAnsi="Times New Roman" w:cs="Times New Roman"/>
        </w:rPr>
        <w:t> 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ИИН/БИН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Отчетный период месяц год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БИН структурного подразделения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Наименование структурного подразделения</w:t>
      </w:r>
    </w:p>
    <w:p w:rsidR="00F210A4" w:rsidRDefault="00F210A4">
      <w:pPr>
        <w:ind w:firstLine="400"/>
        <w:jc w:val="both"/>
        <w:divId w:val="1241983953"/>
      </w:pPr>
      <w:r>
        <w:rPr>
          <w:rStyle w:val="s0"/>
        </w:rPr>
        <w:t>Код органа государственных доходов</w:t>
      </w:r>
    </w:p>
    <w:p w:rsidR="00F210A4" w:rsidRDefault="00F210A4">
      <w:pPr>
        <w:divId w:val="1241983953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227"/>
        <w:gridCol w:w="888"/>
        <w:gridCol w:w="952"/>
        <w:gridCol w:w="1054"/>
        <w:gridCol w:w="1465"/>
        <w:gridCol w:w="1166"/>
        <w:gridCol w:w="676"/>
        <w:gridCol w:w="826"/>
        <w:gridCol w:w="888"/>
      </w:tblGrid>
      <w:tr w:rsidR="00F210A4">
        <w:trPr>
          <w:divId w:val="1241983953"/>
          <w:jc w:val="center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 xml:space="preserve">№ </w:t>
            </w:r>
            <w:proofErr w:type="gramStart"/>
            <w:r w:rsidRPr="009413F0">
              <w:rPr>
                <w:rStyle w:val="s0"/>
              </w:rPr>
              <w:t>п</w:t>
            </w:r>
            <w:proofErr w:type="gramEnd"/>
            <w:r w:rsidRPr="009413F0">
              <w:rPr>
                <w:rStyle w:val="s0"/>
              </w:rPr>
              <w:t>/п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ПИН-код нефтепродукта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начало отчетного периода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Поступило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Реализовано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Использовано на собственные производственные нужды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Передано по внутреннему перемещению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Порча, утрата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Потери в пределах норм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Остаток на конец отчетного периода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pPr>
              <w:jc w:val="center"/>
            </w:pPr>
            <w:r w:rsidRPr="009413F0">
              <w:rPr>
                <w:rStyle w:val="s0"/>
              </w:rPr>
              <w:t>10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бензину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дизельному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авиационному топливу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  <w:tr w:rsidR="00F210A4">
        <w:trPr>
          <w:divId w:val="1241983953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color w:val="auto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Итого по мазуту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A4" w:rsidRPr="009413F0" w:rsidRDefault="00F210A4">
            <w:r w:rsidRPr="009413F0">
              <w:rPr>
                <w:rStyle w:val="s0"/>
              </w:rPr>
              <w:t> </w:t>
            </w:r>
          </w:p>
        </w:tc>
      </w:tr>
    </w:tbl>
    <w:p w:rsidR="00F210A4" w:rsidRPr="009413F0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divId w:val="1241983953"/>
      </w:pPr>
      <w:r>
        <w:t xml:space="preserve">Индивидуальный предприниматель / ____________ </w:t>
      </w:r>
    </w:p>
    <w:p w:rsidR="00F210A4" w:rsidRDefault="00F210A4">
      <w:pPr>
        <w:divId w:val="1241983953"/>
      </w:pPr>
      <w:r>
        <w:t>(Ф.И.О. (если оно указано в документе, удостоверяющем личность)) (подпись)</w:t>
      </w:r>
    </w:p>
    <w:p w:rsidR="00F210A4" w:rsidRDefault="00F210A4">
      <w:pPr>
        <w:divId w:val="1241983953"/>
      </w:pPr>
      <w:r>
        <w:t xml:space="preserve">Руководитель / ___________ </w:t>
      </w:r>
    </w:p>
    <w:p w:rsidR="00F210A4" w:rsidRDefault="00F210A4">
      <w:pPr>
        <w:divId w:val="1241983953"/>
      </w:pPr>
      <w:r>
        <w:t>(Ф.И.О. (если оно указано в документе, удостоверяющем личность)) (подпись)</w:t>
      </w:r>
    </w:p>
    <w:p w:rsidR="00F210A4" w:rsidRDefault="00F210A4">
      <w:pPr>
        <w:divId w:val="1241983953"/>
      </w:pPr>
      <w:r>
        <w:t>Главный бухгалтер / ____________</w:t>
      </w:r>
    </w:p>
    <w:p w:rsidR="00F210A4" w:rsidRDefault="00F210A4">
      <w:pPr>
        <w:divId w:val="1241983953"/>
      </w:pPr>
      <w:r>
        <w:t>(Ф.И.О. (если оно указано в документе, удостоверяющем личность)) (подпись)</w:t>
      </w:r>
    </w:p>
    <w:p w:rsidR="00F210A4" w:rsidRDefault="00F210A4">
      <w:pPr>
        <w:divId w:val="1241983953"/>
      </w:pPr>
      <w:r>
        <w:t xml:space="preserve">Дата приема декларации ____________________________ / ____________ </w:t>
      </w:r>
    </w:p>
    <w:p w:rsidR="00F210A4" w:rsidRDefault="00F210A4">
      <w:pPr>
        <w:divId w:val="1241983953"/>
      </w:pPr>
      <w:proofErr w:type="gramStart"/>
      <w:r>
        <w:t xml:space="preserve">( Ф.И.О. (если оно указано в документе, удостоверяющем личность) должностного лица, </w:t>
      </w:r>
      <w:proofErr w:type="gramEnd"/>
    </w:p>
    <w:p w:rsidR="00F210A4" w:rsidRDefault="00F210A4">
      <w:pPr>
        <w:divId w:val="1241983953"/>
      </w:pPr>
      <w:r>
        <w:t xml:space="preserve">(подпись) </w:t>
      </w:r>
      <w:proofErr w:type="gramStart"/>
      <w:r>
        <w:t>принявшего</w:t>
      </w:r>
      <w:proofErr w:type="gramEnd"/>
      <w:r>
        <w:t xml:space="preserve"> декларацию) </w:t>
      </w:r>
    </w:p>
    <w:p w:rsidR="00F210A4" w:rsidRDefault="00F210A4">
      <w:pPr>
        <w:divId w:val="1241983953"/>
      </w:pPr>
      <w:r>
        <w:t>Дата почтового штемпеля (заполняется в случае предоставления декларации по почте) </w:t>
      </w:r>
    </w:p>
    <w:p w:rsidR="00F210A4" w:rsidRDefault="00F210A4">
      <w:pPr>
        <w:divId w:val="1241983953"/>
      </w:pPr>
      <w:r>
        <w:t> </w:t>
      </w:r>
    </w:p>
    <w:p w:rsidR="00F210A4" w:rsidRDefault="00F210A4">
      <w:pPr>
        <w:autoSpaceDE w:val="0"/>
        <w:autoSpaceDN w:val="0"/>
        <w:ind w:firstLine="426"/>
        <w:divId w:val="1241983953"/>
      </w:pPr>
      <w:r>
        <w:t> </w:t>
      </w:r>
    </w:p>
    <w:sectPr w:rsidR="00F210A4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A5" w:rsidRDefault="000356A5" w:rsidP="007F77AF">
      <w:r>
        <w:separator/>
      </w:r>
    </w:p>
  </w:endnote>
  <w:endnote w:type="continuationSeparator" w:id="0">
    <w:p w:rsidR="000356A5" w:rsidRDefault="000356A5" w:rsidP="007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A5" w:rsidRDefault="000356A5" w:rsidP="007F77AF">
      <w:r>
        <w:separator/>
      </w:r>
    </w:p>
  </w:footnote>
  <w:footnote w:type="continuationSeparator" w:id="0">
    <w:p w:rsidR="000356A5" w:rsidRDefault="000356A5" w:rsidP="007F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AF" w:rsidRDefault="007F77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77AF" w:rsidRPr="007F77AF" w:rsidRDefault="007F77A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28.10.2016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F77AF" w:rsidRPr="007F77AF" w:rsidRDefault="007F77A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28.10.2016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F0"/>
    <w:rsid w:val="000356A5"/>
    <w:rsid w:val="007819D1"/>
    <w:rsid w:val="007F77AF"/>
    <w:rsid w:val="00860094"/>
    <w:rsid w:val="009413F0"/>
    <w:rsid w:val="00956559"/>
    <w:rsid w:val="009E6C23"/>
    <w:rsid w:val="009F1128"/>
    <w:rsid w:val="00B84321"/>
    <w:rsid w:val="00F210A4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7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7AF"/>
    <w:rPr>
      <w:color w:val="000000"/>
    </w:rPr>
  </w:style>
  <w:style w:type="paragraph" w:styleId="a7">
    <w:name w:val="footer"/>
    <w:basedOn w:val="a"/>
    <w:link w:val="a8"/>
    <w:uiPriority w:val="99"/>
    <w:unhideWhenUsed/>
    <w:rsid w:val="007F7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7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7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7AF"/>
    <w:rPr>
      <w:color w:val="000000"/>
    </w:rPr>
  </w:style>
  <w:style w:type="paragraph" w:styleId="a7">
    <w:name w:val="footer"/>
    <w:basedOn w:val="a"/>
    <w:link w:val="a8"/>
    <w:uiPriority w:val="99"/>
    <w:unhideWhenUsed/>
    <w:rsid w:val="007F7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7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5055541.0%20" TargetMode="External"/><Relationship Id="rId13" Type="http://schemas.openxmlformats.org/officeDocument/2006/relationships/hyperlink" Target="jl:37800122.0%20" TargetMode="External"/><Relationship Id="rId18" Type="http://schemas.openxmlformats.org/officeDocument/2006/relationships/hyperlink" Target="jl:37800122.0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l:35055541.0%20" TargetMode="External"/><Relationship Id="rId12" Type="http://schemas.openxmlformats.org/officeDocument/2006/relationships/hyperlink" Target="jl:36706303.100%20" TargetMode="External"/><Relationship Id="rId17" Type="http://schemas.openxmlformats.org/officeDocument/2006/relationships/hyperlink" Target="jl:37800122.0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l:36706303.0%2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36706303.10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37800122.0%20" TargetMode="External"/><Relationship Id="rId10" Type="http://schemas.openxmlformats.org/officeDocument/2006/relationships/hyperlink" Target="jl:36706303.100%20" TargetMode="External"/><Relationship Id="rId19" Type="http://schemas.openxmlformats.org/officeDocument/2006/relationships/hyperlink" Target="jl:36706303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034349.80009%20" TargetMode="External"/><Relationship Id="rId14" Type="http://schemas.openxmlformats.org/officeDocument/2006/relationships/hyperlink" Target="jl:36706303.2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финансов Республики Казахстан от 24 февраля 2015 года № 119 «Об утверждении форм, Правил представления и составления деклараций по обороту нефтепродуктов» (с изменениями от 27.06.2016 г.) (©Paragraph)</vt:lpstr>
    </vt:vector>
  </TitlesOfParts>
  <Company/>
  <LinksUpToDate>false</LinksUpToDate>
  <CharactersWithSpaces>40070</CharactersWithSpaces>
  <SharedDoc>false</SharedDoc>
  <HLinks>
    <vt:vector size="198" baseType="variant">
      <vt:variant>
        <vt:i4>4194390</vt:i4>
      </vt:variant>
      <vt:variant>
        <vt:i4>96</vt:i4>
      </vt:variant>
      <vt:variant>
        <vt:i4>0</vt:i4>
      </vt:variant>
      <vt:variant>
        <vt:i4>5</vt:i4>
      </vt:variant>
      <vt:variant>
        <vt:lpwstr>jl:36706303.0</vt:lpwstr>
      </vt:variant>
      <vt:variant>
        <vt:lpwstr/>
      </vt:variant>
      <vt:variant>
        <vt:i4>4456532</vt:i4>
      </vt:variant>
      <vt:variant>
        <vt:i4>93</vt:i4>
      </vt:variant>
      <vt:variant>
        <vt:i4>0</vt:i4>
      </vt:variant>
      <vt:variant>
        <vt:i4>5</vt:i4>
      </vt:variant>
      <vt:variant>
        <vt:lpwstr>jl:36255621.5</vt:lpwstr>
      </vt:variant>
      <vt:variant>
        <vt:lpwstr/>
      </vt:variant>
      <vt:variant>
        <vt:i4>4915284</vt:i4>
      </vt:variant>
      <vt:variant>
        <vt:i4>90</vt:i4>
      </vt:variant>
      <vt:variant>
        <vt:i4>0</vt:i4>
      </vt:variant>
      <vt:variant>
        <vt:i4>5</vt:i4>
      </vt:variant>
      <vt:variant>
        <vt:lpwstr>jl:37800122.0</vt:lpwstr>
      </vt:variant>
      <vt:variant>
        <vt:lpwstr/>
      </vt:variant>
      <vt:variant>
        <vt:i4>4194390</vt:i4>
      </vt:variant>
      <vt:variant>
        <vt:i4>87</vt:i4>
      </vt:variant>
      <vt:variant>
        <vt:i4>0</vt:i4>
      </vt:variant>
      <vt:variant>
        <vt:i4>5</vt:i4>
      </vt:variant>
      <vt:variant>
        <vt:lpwstr>jl:36706303.0</vt:lpwstr>
      </vt:variant>
      <vt:variant>
        <vt:lpwstr/>
      </vt:variant>
      <vt:variant>
        <vt:i4>4456532</vt:i4>
      </vt:variant>
      <vt:variant>
        <vt:i4>84</vt:i4>
      </vt:variant>
      <vt:variant>
        <vt:i4>0</vt:i4>
      </vt:variant>
      <vt:variant>
        <vt:i4>5</vt:i4>
      </vt:variant>
      <vt:variant>
        <vt:lpwstr>jl:36255621.4</vt:lpwstr>
      </vt:variant>
      <vt:variant>
        <vt:lpwstr/>
      </vt:variant>
      <vt:variant>
        <vt:i4>4915284</vt:i4>
      </vt:variant>
      <vt:variant>
        <vt:i4>81</vt:i4>
      </vt:variant>
      <vt:variant>
        <vt:i4>0</vt:i4>
      </vt:variant>
      <vt:variant>
        <vt:i4>5</vt:i4>
      </vt:variant>
      <vt:variant>
        <vt:lpwstr>jl:37800122.0</vt:lpwstr>
      </vt:variant>
      <vt:variant>
        <vt:lpwstr/>
      </vt:variant>
      <vt:variant>
        <vt:i4>4194390</vt:i4>
      </vt:variant>
      <vt:variant>
        <vt:i4>78</vt:i4>
      </vt:variant>
      <vt:variant>
        <vt:i4>0</vt:i4>
      </vt:variant>
      <vt:variant>
        <vt:i4>5</vt:i4>
      </vt:variant>
      <vt:variant>
        <vt:lpwstr>jl:36706303.0</vt:lpwstr>
      </vt:variant>
      <vt:variant>
        <vt:lpwstr/>
      </vt:variant>
      <vt:variant>
        <vt:i4>4456532</vt:i4>
      </vt:variant>
      <vt:variant>
        <vt:i4>75</vt:i4>
      </vt:variant>
      <vt:variant>
        <vt:i4>0</vt:i4>
      </vt:variant>
      <vt:variant>
        <vt:i4>5</vt:i4>
      </vt:variant>
      <vt:variant>
        <vt:lpwstr>jl:36255621.3</vt:lpwstr>
      </vt:variant>
      <vt:variant>
        <vt:lpwstr/>
      </vt:variant>
      <vt:variant>
        <vt:i4>4915284</vt:i4>
      </vt:variant>
      <vt:variant>
        <vt:i4>72</vt:i4>
      </vt:variant>
      <vt:variant>
        <vt:i4>0</vt:i4>
      </vt:variant>
      <vt:variant>
        <vt:i4>5</vt:i4>
      </vt:variant>
      <vt:variant>
        <vt:lpwstr>jl:37800122.0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jl:36706303.2</vt:lpwstr>
      </vt:variant>
      <vt:variant>
        <vt:lpwstr/>
      </vt:variant>
      <vt:variant>
        <vt:i4>4194390</vt:i4>
      </vt:variant>
      <vt:variant>
        <vt:i4>66</vt:i4>
      </vt:variant>
      <vt:variant>
        <vt:i4>0</vt:i4>
      </vt:variant>
      <vt:variant>
        <vt:i4>5</vt:i4>
      </vt:variant>
      <vt:variant>
        <vt:lpwstr>jl:36706303.0</vt:lpwstr>
      </vt:variant>
      <vt:variant>
        <vt:lpwstr/>
      </vt:variant>
      <vt:variant>
        <vt:i4>4456532</vt:i4>
      </vt:variant>
      <vt:variant>
        <vt:i4>63</vt:i4>
      </vt:variant>
      <vt:variant>
        <vt:i4>0</vt:i4>
      </vt:variant>
      <vt:variant>
        <vt:i4>5</vt:i4>
      </vt:variant>
      <vt:variant>
        <vt:lpwstr>jl:36255621.2</vt:lpwstr>
      </vt:variant>
      <vt:variant>
        <vt:lpwstr/>
      </vt:variant>
      <vt:variant>
        <vt:i4>4915284</vt:i4>
      </vt:variant>
      <vt:variant>
        <vt:i4>60</vt:i4>
      </vt:variant>
      <vt:variant>
        <vt:i4>0</vt:i4>
      </vt:variant>
      <vt:variant>
        <vt:i4>5</vt:i4>
      </vt:variant>
      <vt:variant>
        <vt:lpwstr>jl:37800122.0</vt:lpwstr>
      </vt:variant>
      <vt:variant>
        <vt:lpwstr/>
      </vt:variant>
      <vt:variant>
        <vt:i4>7340135</vt:i4>
      </vt:variant>
      <vt:variant>
        <vt:i4>57</vt:i4>
      </vt:variant>
      <vt:variant>
        <vt:i4>0</vt:i4>
      </vt:variant>
      <vt:variant>
        <vt:i4>5</vt:i4>
      </vt:variant>
      <vt:variant>
        <vt:lpwstr>jl:36706303.100</vt:lpwstr>
      </vt:variant>
      <vt:variant>
        <vt:lpwstr/>
      </vt:variant>
      <vt:variant>
        <vt:i4>7340135</vt:i4>
      </vt:variant>
      <vt:variant>
        <vt:i4>54</vt:i4>
      </vt:variant>
      <vt:variant>
        <vt:i4>0</vt:i4>
      </vt:variant>
      <vt:variant>
        <vt:i4>5</vt:i4>
      </vt:variant>
      <vt:variant>
        <vt:lpwstr>jl:36706303.100</vt:lpwstr>
      </vt:variant>
      <vt:variant>
        <vt:lpwstr/>
      </vt:variant>
      <vt:variant>
        <vt:i4>7340135</vt:i4>
      </vt:variant>
      <vt:variant>
        <vt:i4>51</vt:i4>
      </vt:variant>
      <vt:variant>
        <vt:i4>0</vt:i4>
      </vt:variant>
      <vt:variant>
        <vt:i4>5</vt:i4>
      </vt:variant>
      <vt:variant>
        <vt:lpwstr>jl:36706303.100</vt:lpwstr>
      </vt:variant>
      <vt:variant>
        <vt:lpwstr/>
      </vt:variant>
      <vt:variant>
        <vt:i4>7536743</vt:i4>
      </vt:variant>
      <vt:variant>
        <vt:i4>48</vt:i4>
      </vt:variant>
      <vt:variant>
        <vt:i4>0</vt:i4>
      </vt:variant>
      <vt:variant>
        <vt:i4>5</vt:i4>
      </vt:variant>
      <vt:variant>
        <vt:lpwstr>jl:36706303.13</vt:lpwstr>
      </vt:variant>
      <vt:variant>
        <vt:lpwstr/>
      </vt:variant>
      <vt:variant>
        <vt:i4>7340132</vt:i4>
      </vt:variant>
      <vt:variant>
        <vt:i4>45</vt:i4>
      </vt:variant>
      <vt:variant>
        <vt:i4>0</vt:i4>
      </vt:variant>
      <vt:variant>
        <vt:i4>5</vt:i4>
      </vt:variant>
      <vt:variant>
        <vt:lpwstr>jl:36706303.200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jl:36706303.12</vt:lpwstr>
      </vt:variant>
      <vt:variant>
        <vt:lpwstr/>
      </vt:variant>
      <vt:variant>
        <vt:i4>7405671</vt:i4>
      </vt:variant>
      <vt:variant>
        <vt:i4>39</vt:i4>
      </vt:variant>
      <vt:variant>
        <vt:i4>0</vt:i4>
      </vt:variant>
      <vt:variant>
        <vt:i4>5</vt:i4>
      </vt:variant>
      <vt:variant>
        <vt:lpwstr>jl:36706303.11</vt:lpwstr>
      </vt:variant>
      <vt:variant>
        <vt:lpwstr/>
      </vt:variant>
      <vt:variant>
        <vt:i4>4259920</vt:i4>
      </vt:variant>
      <vt:variant>
        <vt:i4>36</vt:i4>
      </vt:variant>
      <vt:variant>
        <vt:i4>0</vt:i4>
      </vt:variant>
      <vt:variant>
        <vt:i4>5</vt:i4>
      </vt:variant>
      <vt:variant>
        <vt:lpwstr>jl:31034349.80009</vt:lpwstr>
      </vt:variant>
      <vt:variant>
        <vt:lpwstr/>
      </vt:variant>
      <vt:variant>
        <vt:i4>4194390</vt:i4>
      </vt:variant>
      <vt:variant>
        <vt:i4>33</vt:i4>
      </vt:variant>
      <vt:variant>
        <vt:i4>0</vt:i4>
      </vt:variant>
      <vt:variant>
        <vt:i4>5</vt:i4>
      </vt:variant>
      <vt:variant>
        <vt:lpwstr>jl:36706303.0</vt:lpwstr>
      </vt:variant>
      <vt:variant>
        <vt:lpwstr/>
      </vt:variant>
      <vt:variant>
        <vt:i4>7602277</vt:i4>
      </vt:variant>
      <vt:variant>
        <vt:i4>30</vt:i4>
      </vt:variant>
      <vt:variant>
        <vt:i4>0</vt:i4>
      </vt:variant>
      <vt:variant>
        <vt:i4>5</vt:i4>
      </vt:variant>
      <vt:variant>
        <vt:lpwstr>jl:36255621.100</vt:lpwstr>
      </vt:variant>
      <vt:variant>
        <vt:lpwstr/>
      </vt:variant>
      <vt:variant>
        <vt:i4>4915284</vt:i4>
      </vt:variant>
      <vt:variant>
        <vt:i4>27</vt:i4>
      </vt:variant>
      <vt:variant>
        <vt:i4>0</vt:i4>
      </vt:variant>
      <vt:variant>
        <vt:i4>5</vt:i4>
      </vt:variant>
      <vt:variant>
        <vt:lpwstr>jl:37800122.0</vt:lpwstr>
      </vt:variant>
      <vt:variant>
        <vt:lpwstr/>
      </vt:variant>
      <vt:variant>
        <vt:i4>4194388</vt:i4>
      </vt:variant>
      <vt:variant>
        <vt:i4>24</vt:i4>
      </vt:variant>
      <vt:variant>
        <vt:i4>0</vt:i4>
      </vt:variant>
      <vt:variant>
        <vt:i4>5</vt:i4>
      </vt:variant>
      <vt:variant>
        <vt:lpwstr>jl:35055541.0</vt:lpwstr>
      </vt:variant>
      <vt:variant>
        <vt:lpwstr/>
      </vt:variant>
      <vt:variant>
        <vt:i4>4194388</vt:i4>
      </vt:variant>
      <vt:variant>
        <vt:i4>21</vt:i4>
      </vt:variant>
      <vt:variant>
        <vt:i4>0</vt:i4>
      </vt:variant>
      <vt:variant>
        <vt:i4>5</vt:i4>
      </vt:variant>
      <vt:variant>
        <vt:lpwstr>jl:35055541.0</vt:lpwstr>
      </vt:variant>
      <vt:variant>
        <vt:lpwstr/>
      </vt:variant>
      <vt:variant>
        <vt:i4>4194390</vt:i4>
      </vt:variant>
      <vt:variant>
        <vt:i4>18</vt:i4>
      </vt:variant>
      <vt:variant>
        <vt:i4>0</vt:i4>
      </vt:variant>
      <vt:variant>
        <vt:i4>5</vt:i4>
      </vt:variant>
      <vt:variant>
        <vt:lpwstr>jl:36706303.5</vt:lpwstr>
      </vt:variant>
      <vt:variant>
        <vt:lpwstr/>
      </vt:variant>
      <vt:variant>
        <vt:i4>4194390</vt:i4>
      </vt:variant>
      <vt:variant>
        <vt:i4>15</vt:i4>
      </vt:variant>
      <vt:variant>
        <vt:i4>0</vt:i4>
      </vt:variant>
      <vt:variant>
        <vt:i4>5</vt:i4>
      </vt:variant>
      <vt:variant>
        <vt:lpwstr>jl:36706303.4</vt:lpwstr>
      </vt:variant>
      <vt:variant>
        <vt:lpwstr/>
      </vt:variant>
      <vt:variant>
        <vt:i4>4194390</vt:i4>
      </vt:variant>
      <vt:variant>
        <vt:i4>12</vt:i4>
      </vt:variant>
      <vt:variant>
        <vt:i4>0</vt:i4>
      </vt:variant>
      <vt:variant>
        <vt:i4>5</vt:i4>
      </vt:variant>
      <vt:variant>
        <vt:lpwstr>jl:36706303.3</vt:lpwstr>
      </vt:variant>
      <vt:variant>
        <vt:lpwstr/>
      </vt:variant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jl:36706303.2</vt:lpwstr>
      </vt:variant>
      <vt:variant>
        <vt:lpwstr/>
      </vt:variant>
      <vt:variant>
        <vt:i4>7340135</vt:i4>
      </vt:variant>
      <vt:variant>
        <vt:i4>6</vt:i4>
      </vt:variant>
      <vt:variant>
        <vt:i4>0</vt:i4>
      </vt:variant>
      <vt:variant>
        <vt:i4>5</vt:i4>
      </vt:variant>
      <vt:variant>
        <vt:lpwstr>jl:36706303.100</vt:lpwstr>
      </vt:variant>
      <vt:variant>
        <vt:lpwstr/>
      </vt:variant>
      <vt:variant>
        <vt:i4>4259920</vt:i4>
      </vt:variant>
      <vt:variant>
        <vt:i4>3</vt:i4>
      </vt:variant>
      <vt:variant>
        <vt:i4>0</vt:i4>
      </vt:variant>
      <vt:variant>
        <vt:i4>5</vt:i4>
      </vt:variant>
      <vt:variant>
        <vt:lpwstr>jl:31034349.80009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jl:35055541.0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финансов Республики Казахстан от 24 февраля 2015 года № 119 «Об утверждении форм, Правил представления и составления деклараций по обороту нефтепродуктов» (с изменениями от 27.06.2016 г.) (©Paragraph)</dc:title>
  <dc:creator>gomarova</dc:creator>
  <cp:lastModifiedBy>Абжапарова Жибек Бакжановна</cp:lastModifiedBy>
  <cp:revision>3</cp:revision>
  <dcterms:created xsi:type="dcterms:W3CDTF">2016-10-28T10:21:00Z</dcterms:created>
  <dcterms:modified xsi:type="dcterms:W3CDTF">2016-10-28T10:28:00Z</dcterms:modified>
</cp:coreProperties>
</file>