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1D" w:rsidRPr="007C121D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C57E89" w:rsidRPr="00C57E89" w:rsidRDefault="007C121D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 w:rsidR="00E75761">
        <w:rPr>
          <w:rFonts w:ascii="Times New Roman" w:hAnsi="Times New Roman"/>
          <w:b/>
          <w:sz w:val="28"/>
          <w:szCs w:val="28"/>
          <w:lang w:val="kk-KZ"/>
        </w:rPr>
        <w:t>8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F068A6">
        <w:rPr>
          <w:rFonts w:ascii="Times New Roman" w:hAnsi="Times New Roman"/>
          <w:b/>
          <w:sz w:val="28"/>
          <w:szCs w:val="28"/>
          <w:lang w:val="kk-KZ"/>
        </w:rPr>
        <w:t>3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="00C57E89"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  <w:bookmarkEnd w:id="0"/>
    </w:p>
    <w:p w:rsidR="00C57E89" w:rsidRPr="00C57E89" w:rsidRDefault="00C57E89" w:rsidP="00C57E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 xml:space="preserve">2018 жылдың 3 тоқсанында 150 966 мемлекеттік қызмет көрсетілді, оның ішінде: </w:t>
      </w:r>
    </w:p>
    <w:p w:rsidR="00F068A6" w:rsidRPr="00F068A6" w:rsidRDefault="00F068A6" w:rsidP="00F068A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- электронды түрде  –  139 786 қызмет (92,6%);</w:t>
      </w:r>
    </w:p>
    <w:p w:rsidR="00F068A6" w:rsidRPr="00F068A6" w:rsidRDefault="00F068A6" w:rsidP="00F068A6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- қағаз жүзінде  -  11 180 қызмет  (7,4%);</w:t>
      </w:r>
    </w:p>
    <w:p w:rsidR="00F068A6" w:rsidRPr="00F068A6" w:rsidRDefault="00F068A6" w:rsidP="00F068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 xml:space="preserve">             - мемлекеттік корпорация арқылы –0. 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2018 жылғы 3 тоқсанда белгіленген мерзімдері бұзылып көрсетілген мемлекеттік қызмет жоқ</w:t>
      </w:r>
      <w:r w:rsidRPr="00F068A6"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Сонымен бірге қосымша көрсетілді: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- «электрондық үкімет» веб-порталы арқылы – 3 708 қызмет;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</w:rPr>
        <w:t>- «Е-</w:t>
      </w:r>
      <w:proofErr w:type="spellStart"/>
      <w:r w:rsidRPr="00F068A6">
        <w:rPr>
          <w:rFonts w:ascii="Times New Roman" w:hAnsi="Times New Roman"/>
          <w:sz w:val="28"/>
          <w:szCs w:val="28"/>
        </w:rPr>
        <w:t>Лицензиялау</w:t>
      </w:r>
      <w:proofErr w:type="spellEnd"/>
      <w:r w:rsidRPr="00F068A6">
        <w:rPr>
          <w:rFonts w:ascii="Times New Roman" w:hAnsi="Times New Roman"/>
          <w:sz w:val="28"/>
          <w:szCs w:val="28"/>
        </w:rPr>
        <w:t xml:space="preserve">» МДҚ </w:t>
      </w:r>
      <w:proofErr w:type="spellStart"/>
      <w:r w:rsidRPr="00F068A6">
        <w:rPr>
          <w:rFonts w:ascii="Times New Roman" w:hAnsi="Times New Roman"/>
          <w:sz w:val="28"/>
          <w:szCs w:val="28"/>
        </w:rPr>
        <w:t>арқылы</w:t>
      </w:r>
      <w:proofErr w:type="spellEnd"/>
      <w:r w:rsidRPr="00F068A6">
        <w:rPr>
          <w:rFonts w:ascii="Times New Roman" w:hAnsi="Times New Roman"/>
          <w:sz w:val="28"/>
          <w:szCs w:val="28"/>
        </w:rPr>
        <w:t xml:space="preserve"> – </w:t>
      </w:r>
      <w:r w:rsidRPr="00F068A6">
        <w:rPr>
          <w:rFonts w:ascii="Times New Roman" w:hAnsi="Times New Roman"/>
          <w:sz w:val="28"/>
          <w:szCs w:val="28"/>
          <w:lang w:val="kk-KZ"/>
        </w:rPr>
        <w:t>29</w:t>
      </w:r>
      <w:r w:rsidRPr="00F068A6">
        <w:rPr>
          <w:rFonts w:ascii="Times New Roman" w:hAnsi="Times New Roman"/>
          <w:sz w:val="28"/>
          <w:szCs w:val="28"/>
        </w:rPr>
        <w:t xml:space="preserve"> </w:t>
      </w:r>
      <w:r w:rsidRPr="00F068A6">
        <w:rPr>
          <w:rFonts w:ascii="Times New Roman" w:hAnsi="Times New Roman"/>
          <w:sz w:val="28"/>
          <w:szCs w:val="28"/>
          <w:lang w:val="kk-KZ"/>
        </w:rPr>
        <w:t>қызмет.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болып;</w:t>
      </w:r>
    </w:p>
    <w:p w:rsidR="00F068A6" w:rsidRPr="00F068A6" w:rsidRDefault="00F068A6" w:rsidP="00F06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 xml:space="preserve">          -</w:t>
      </w:r>
      <w:r w:rsidRPr="00F068A6">
        <w:rPr>
          <w:sz w:val="28"/>
          <w:szCs w:val="28"/>
          <w:lang w:val="kk-KZ"/>
        </w:rPr>
        <w:t xml:space="preserve"> </w:t>
      </w:r>
      <w:r w:rsidRPr="00F068A6">
        <w:rPr>
          <w:rFonts w:ascii="Times New Roman" w:hAnsi="Times New Roman"/>
          <w:b/>
          <w:sz w:val="28"/>
          <w:szCs w:val="28"/>
          <w:lang w:val="kk-KZ"/>
        </w:rPr>
        <w:t xml:space="preserve"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мәліметтер, салық міндеттемесін, сондай-ақ міндетті зейнетақы жарналарын, міндетті кәсіптік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 </w:t>
      </w:r>
      <w:r w:rsidRPr="00F068A6">
        <w:rPr>
          <w:rFonts w:ascii="Times New Roman" w:hAnsi="Times New Roman"/>
          <w:sz w:val="28"/>
          <w:szCs w:val="28"/>
          <w:lang w:val="kk-KZ"/>
        </w:rPr>
        <w:t>– барлығы 53 120 (мемлекеттік қызметтердің жалпы санынан 35,2%), оның ішінде: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-электронды түрде – 53 113 (99,9%)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-қағаз жүзінде  - 7 (0,1%).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F068A6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F068A6">
        <w:rPr>
          <w:rFonts w:ascii="Times New Roman" w:hAnsi="Times New Roman"/>
          <w:sz w:val="28"/>
          <w:szCs w:val="28"/>
          <w:lang w:val="kk-KZ"/>
        </w:rPr>
        <w:t xml:space="preserve"> – барлығы 70 069 (мемлекеттік қызметтердің жалпы санынан 46,4%), соның ішінде: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- электронды түрде – 70 054 (99,9%);</w:t>
      </w:r>
    </w:p>
    <w:p w:rsidR="00F068A6" w:rsidRPr="00F068A6" w:rsidRDefault="00F068A6" w:rsidP="00F068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 xml:space="preserve">            - қағаз жүзінде   – 15 (0,1%).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38 семинарлар, ақпарат құралдарында 8 мақала жарияланды, 1 дөңгелек стөлдер, 13 «Ашық есік күні» өткізілді, радиодан 1 сұхбат берілді және телевидениеден 1 сұхбат берілді . </w:t>
      </w:r>
    </w:p>
    <w:p w:rsidR="00F068A6" w:rsidRPr="00F068A6" w:rsidRDefault="00F068A6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068A6">
        <w:rPr>
          <w:rFonts w:ascii="Times New Roman" w:hAnsi="Times New Roman"/>
          <w:sz w:val="28"/>
          <w:szCs w:val="28"/>
          <w:lang w:val="kk-KZ"/>
        </w:rPr>
        <w:t>2018 жылдың 3 тоқсанында мемлекеттік қызмет көрсету сапасына шағым түскен жоқ.</w:t>
      </w:r>
    </w:p>
    <w:p w:rsidR="0010443A" w:rsidRPr="00F068A6" w:rsidRDefault="0010443A" w:rsidP="00F068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10443A" w:rsidRPr="00F068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05" w:rsidRDefault="00191E05" w:rsidP="005E12CE">
      <w:pPr>
        <w:spacing w:after="0" w:line="240" w:lineRule="auto"/>
      </w:pPr>
      <w:r>
        <w:separator/>
      </w:r>
    </w:p>
  </w:endnote>
  <w:endnote w:type="continuationSeparator" w:id="0">
    <w:p w:rsidR="00191E05" w:rsidRDefault="00191E05" w:rsidP="005E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05" w:rsidRDefault="00191E05" w:rsidP="005E12CE">
      <w:pPr>
        <w:spacing w:after="0" w:line="240" w:lineRule="auto"/>
      </w:pPr>
      <w:r>
        <w:separator/>
      </w:r>
    </w:p>
  </w:footnote>
  <w:footnote w:type="continuationSeparator" w:id="0">
    <w:p w:rsidR="00191E05" w:rsidRDefault="00191E05" w:rsidP="005E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CE" w:rsidRDefault="005E12C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12CE" w:rsidRPr="005E12CE" w:rsidRDefault="005E12C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17.10.2018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ҚАБЖ МО (7.21.2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E12CE" w:rsidRPr="005E12CE" w:rsidRDefault="005E12C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17.10.2018</w:t>
                    </w:r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ҚАБЖ МО (7.21.2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89"/>
    <w:rsid w:val="00082F21"/>
    <w:rsid w:val="000B67CA"/>
    <w:rsid w:val="000C75F4"/>
    <w:rsid w:val="0010443A"/>
    <w:rsid w:val="00191E05"/>
    <w:rsid w:val="0023615E"/>
    <w:rsid w:val="003222C2"/>
    <w:rsid w:val="003D49E4"/>
    <w:rsid w:val="004A642C"/>
    <w:rsid w:val="005E12CE"/>
    <w:rsid w:val="00614EF6"/>
    <w:rsid w:val="00620AE3"/>
    <w:rsid w:val="007C121D"/>
    <w:rsid w:val="00865558"/>
    <w:rsid w:val="008B172D"/>
    <w:rsid w:val="008F08BC"/>
    <w:rsid w:val="00B549CB"/>
    <w:rsid w:val="00BF69A3"/>
    <w:rsid w:val="00C57E89"/>
    <w:rsid w:val="00CF6ECE"/>
    <w:rsid w:val="00E75761"/>
    <w:rsid w:val="00EC4F9B"/>
    <w:rsid w:val="00F068A6"/>
    <w:rsid w:val="00F3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header"/>
    <w:basedOn w:val="a"/>
    <w:link w:val="a5"/>
    <w:uiPriority w:val="99"/>
    <w:unhideWhenUsed/>
    <w:rsid w:val="005E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2CE"/>
    <w:rPr>
      <w:rFonts w:ascii="Calibri" w:eastAsia="Times New Roman" w:hAnsi="Calibri" w:cs="Times New Roman"/>
      <w:bCs w:val="0"/>
      <w:iCs w:val="0"/>
      <w:lang w:eastAsia="ru-RU"/>
    </w:rPr>
  </w:style>
  <w:style w:type="paragraph" w:styleId="a6">
    <w:name w:val="footer"/>
    <w:basedOn w:val="a"/>
    <w:link w:val="a7"/>
    <w:uiPriority w:val="99"/>
    <w:unhideWhenUsed/>
    <w:rsid w:val="005E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2CE"/>
    <w:rPr>
      <w:rFonts w:ascii="Calibri" w:eastAsia="Times New Roman" w:hAnsi="Calibri" w:cs="Times New Roman"/>
      <w:bCs w:val="0"/>
      <w:i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(K)" w:eastAsiaTheme="minorHAnsi" w:hAnsi="Times New Roman(K)" w:cstheme="minorBidi"/>
        <w:bCs/>
        <w:i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89"/>
    <w:rPr>
      <w:rFonts w:ascii="Calibri" w:eastAsia="Times New Roman" w:hAnsi="Calibri" w:cs="Times New Roman"/>
      <w:bCs w:val="0"/>
      <w:i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E89"/>
    <w:pPr>
      <w:spacing w:after="0" w:line="240" w:lineRule="auto"/>
    </w:pPr>
    <w:rPr>
      <w:rFonts w:ascii="Calibri" w:eastAsia="Times New Roman" w:hAnsi="Calibri" w:cs="Times New Roman"/>
      <w:bCs w:val="0"/>
      <w:iCs w:val="0"/>
      <w:lang w:eastAsia="ru-RU"/>
    </w:rPr>
  </w:style>
  <w:style w:type="paragraph" w:styleId="a4">
    <w:name w:val="header"/>
    <w:basedOn w:val="a"/>
    <w:link w:val="a5"/>
    <w:uiPriority w:val="99"/>
    <w:unhideWhenUsed/>
    <w:rsid w:val="005E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2CE"/>
    <w:rPr>
      <w:rFonts w:ascii="Calibri" w:eastAsia="Times New Roman" w:hAnsi="Calibri" w:cs="Times New Roman"/>
      <w:bCs w:val="0"/>
      <w:iCs w:val="0"/>
      <w:lang w:eastAsia="ru-RU"/>
    </w:rPr>
  </w:style>
  <w:style w:type="paragraph" w:styleId="a6">
    <w:name w:val="footer"/>
    <w:basedOn w:val="a"/>
    <w:link w:val="a7"/>
    <w:uiPriority w:val="99"/>
    <w:unhideWhenUsed/>
    <w:rsid w:val="005E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2CE"/>
    <w:rPr>
      <w:rFonts w:ascii="Calibri" w:eastAsia="Times New Roman" w:hAnsi="Calibri" w:cs="Times New Roman"/>
      <w:bCs w:val="0"/>
      <w:i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Смагулова Лайла Майлыбайкызы</dc:creator>
  <cp:keywords/>
  <dc:description/>
  <cp:lastModifiedBy>Калимов Нариман Бауржанович</cp:lastModifiedBy>
  <cp:revision>3</cp:revision>
  <dcterms:created xsi:type="dcterms:W3CDTF">2018-10-17T06:26:00Z</dcterms:created>
  <dcterms:modified xsi:type="dcterms:W3CDTF">2018-10-17T09:33:00Z</dcterms:modified>
</cp:coreProperties>
</file>