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E75761">
        <w:rPr>
          <w:rFonts w:ascii="Times New Roman" w:hAnsi="Times New Roman"/>
          <w:b/>
          <w:sz w:val="28"/>
          <w:szCs w:val="28"/>
          <w:lang w:val="kk-KZ"/>
        </w:rPr>
        <w:t>8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10443A">
        <w:rPr>
          <w:rFonts w:ascii="Times New Roman" w:hAnsi="Times New Roman"/>
          <w:b/>
          <w:sz w:val="28"/>
          <w:szCs w:val="28"/>
          <w:lang w:val="kk-KZ"/>
        </w:rPr>
        <w:t>2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2018 жылдың 2 тоқсанында 182 697 мемлекеттік қызмет көрсетілді, оның ішінде: </w:t>
      </w:r>
    </w:p>
    <w:p w:rsidR="0010443A" w:rsidRPr="0010443A" w:rsidRDefault="0010443A" w:rsidP="0010443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 электронды түрде  –  170 884 қызмет (93,5%);</w:t>
      </w:r>
    </w:p>
    <w:p w:rsidR="0010443A" w:rsidRPr="0010443A" w:rsidRDefault="0010443A" w:rsidP="0010443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 қағаз жүзінде  -  11 813 қызмет  (6,5%);</w:t>
      </w:r>
    </w:p>
    <w:p w:rsidR="0010443A" w:rsidRPr="0010443A" w:rsidRDefault="0010443A" w:rsidP="001044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             - мемлекеттік корпорация арқылы –0. 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2018 жылғы 2 тоқсанда белгіленген мерзімдері бұзылып көрсетілген мемлекеттік қызмет жоқ</w:t>
      </w:r>
      <w:r w:rsidRPr="0010443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Сонымен бірге қосымша көрсетілді: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 «электрондық үкімет» веб-порталы арқылы – 4 215 қызмет;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</w:rPr>
        <w:t>- «Е-</w:t>
      </w:r>
      <w:proofErr w:type="spellStart"/>
      <w:r w:rsidRPr="0010443A">
        <w:rPr>
          <w:rFonts w:ascii="Times New Roman" w:hAnsi="Times New Roman"/>
          <w:sz w:val="28"/>
          <w:szCs w:val="28"/>
        </w:rPr>
        <w:t>Лицензиялау</w:t>
      </w:r>
      <w:proofErr w:type="spellEnd"/>
      <w:r w:rsidRPr="0010443A">
        <w:rPr>
          <w:rFonts w:ascii="Times New Roman" w:hAnsi="Times New Roman"/>
          <w:sz w:val="28"/>
          <w:szCs w:val="28"/>
        </w:rPr>
        <w:t xml:space="preserve">» МДҚ </w:t>
      </w:r>
      <w:proofErr w:type="spellStart"/>
      <w:r w:rsidRPr="0010443A">
        <w:rPr>
          <w:rFonts w:ascii="Times New Roman" w:hAnsi="Times New Roman"/>
          <w:sz w:val="28"/>
          <w:szCs w:val="28"/>
        </w:rPr>
        <w:t>арқылы</w:t>
      </w:r>
      <w:proofErr w:type="spellEnd"/>
      <w:r w:rsidRPr="0010443A">
        <w:rPr>
          <w:rFonts w:ascii="Times New Roman" w:hAnsi="Times New Roman"/>
          <w:sz w:val="28"/>
          <w:szCs w:val="28"/>
        </w:rPr>
        <w:t xml:space="preserve"> – </w:t>
      </w:r>
      <w:r w:rsidRPr="0010443A">
        <w:rPr>
          <w:rFonts w:ascii="Times New Roman" w:hAnsi="Times New Roman"/>
          <w:sz w:val="28"/>
          <w:szCs w:val="28"/>
          <w:lang w:val="kk-KZ"/>
        </w:rPr>
        <w:t>82</w:t>
      </w:r>
      <w:r w:rsidRPr="0010443A">
        <w:rPr>
          <w:rFonts w:ascii="Times New Roman" w:hAnsi="Times New Roman"/>
          <w:sz w:val="28"/>
          <w:szCs w:val="28"/>
        </w:rPr>
        <w:t xml:space="preserve"> </w:t>
      </w:r>
      <w:r w:rsidRPr="0010443A">
        <w:rPr>
          <w:rFonts w:ascii="Times New Roman" w:hAnsi="Times New Roman"/>
          <w:sz w:val="28"/>
          <w:szCs w:val="28"/>
          <w:lang w:val="kk-KZ"/>
        </w:rPr>
        <w:t>қызмет.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10443A" w:rsidRPr="0010443A" w:rsidRDefault="0010443A" w:rsidP="00104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10443A">
        <w:rPr>
          <w:sz w:val="28"/>
          <w:szCs w:val="28"/>
          <w:lang w:val="kk-KZ"/>
        </w:rPr>
        <w:t xml:space="preserve"> </w:t>
      </w:r>
      <w:r w:rsidRPr="0010443A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10443A">
        <w:rPr>
          <w:rFonts w:ascii="Times New Roman" w:hAnsi="Times New Roman"/>
          <w:sz w:val="28"/>
          <w:szCs w:val="28"/>
          <w:lang w:val="kk-KZ"/>
        </w:rPr>
        <w:t>– барлығы 85 872 (мемлекеттік қызметтердің жалпы санынан 47%), оның ішінде: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-электронды түрде – 85 867 (99,9%)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-қағаз жүзінде  - 5 (0,1%).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10443A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10443A">
        <w:rPr>
          <w:rFonts w:ascii="Times New Roman" w:hAnsi="Times New Roman"/>
          <w:sz w:val="28"/>
          <w:szCs w:val="28"/>
          <w:lang w:val="kk-KZ"/>
        </w:rPr>
        <w:t xml:space="preserve"> – барлығы 58 408 (мемлекеттік қызметтердің жалпы санынан 32%), соның ішінде: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>- электронды түрде – 58 387 (99,9%);</w:t>
      </w:r>
    </w:p>
    <w:p w:rsidR="0010443A" w:rsidRPr="0010443A" w:rsidRDefault="0010443A" w:rsidP="00104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            - қағаз жүзінде   – 21 (0,1%).</w:t>
      </w:r>
    </w:p>
    <w:p w:rsidR="0010443A" w:rsidRPr="0010443A" w:rsidRDefault="0010443A" w:rsidP="00104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0443A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21 семинарлар, ақпарат құралдарында 49 мақала жарияланды, 10 дөңгелек стөлдер және 12 «Ашық есік күні» өткізілді. </w:t>
      </w:r>
      <w:bookmarkStart w:id="0" w:name="_GoBack"/>
      <w:bookmarkEnd w:id="0"/>
    </w:p>
    <w:sectPr w:rsidR="0010443A" w:rsidRPr="001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10443A"/>
    <w:rsid w:val="003222C2"/>
    <w:rsid w:val="003D49E4"/>
    <w:rsid w:val="004A642C"/>
    <w:rsid w:val="00614EF6"/>
    <w:rsid w:val="00620AE3"/>
    <w:rsid w:val="007C121D"/>
    <w:rsid w:val="008F08BC"/>
    <w:rsid w:val="00B549CB"/>
    <w:rsid w:val="00BF69A3"/>
    <w:rsid w:val="00C57E89"/>
    <w:rsid w:val="00CF6ECE"/>
    <w:rsid w:val="00E75761"/>
    <w:rsid w:val="00EC4F9B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7</cp:revision>
  <dcterms:created xsi:type="dcterms:W3CDTF">2017-01-19T03:06:00Z</dcterms:created>
  <dcterms:modified xsi:type="dcterms:W3CDTF">2018-07-11T11:21:00Z</dcterms:modified>
</cp:coreProperties>
</file>