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C2" w:rsidRPr="0055226E" w:rsidRDefault="006236EE" w:rsidP="0055226E">
      <w:pPr>
        <w:spacing w:after="0" w:line="288" w:lineRule="auto"/>
        <w:jc w:val="center"/>
        <w:rPr>
          <w:rFonts w:ascii="Arial" w:hAnsi="Arial" w:cs="Arial"/>
          <w:b/>
          <w:sz w:val="28"/>
          <w:szCs w:val="28"/>
          <w:lang w:val="kk-KZ"/>
        </w:rPr>
      </w:pPr>
      <w:r w:rsidRPr="0055226E">
        <w:rPr>
          <w:rFonts w:ascii="Arial" w:hAnsi="Arial" w:cs="Arial"/>
          <w:b/>
          <w:sz w:val="28"/>
          <w:szCs w:val="28"/>
          <w:lang w:val="kk-KZ"/>
        </w:rPr>
        <w:t>«</w:t>
      </w:r>
      <w:r w:rsidR="004636C2" w:rsidRPr="0055226E">
        <w:rPr>
          <w:rFonts w:ascii="Arial" w:hAnsi="Arial" w:cs="Arial"/>
          <w:b/>
          <w:sz w:val="28"/>
          <w:szCs w:val="28"/>
          <w:lang w:val="kk-KZ"/>
        </w:rPr>
        <w:t>Жеке және заңды тұлғалардың өтiнiштерiн қарау тәртiбi туралы</w:t>
      </w:r>
      <w:r w:rsidRPr="0055226E">
        <w:rPr>
          <w:rFonts w:ascii="Arial" w:hAnsi="Arial" w:cs="Arial"/>
          <w:b/>
          <w:sz w:val="28"/>
          <w:szCs w:val="28"/>
          <w:lang w:val="kk-KZ"/>
        </w:rPr>
        <w:t>»</w:t>
      </w:r>
    </w:p>
    <w:p w:rsidR="00A13914" w:rsidRDefault="004636C2" w:rsidP="0055226E">
      <w:pPr>
        <w:spacing w:after="0" w:line="288" w:lineRule="auto"/>
        <w:jc w:val="center"/>
        <w:rPr>
          <w:rFonts w:ascii="Arial" w:hAnsi="Arial" w:cs="Arial"/>
          <w:b/>
          <w:sz w:val="28"/>
          <w:szCs w:val="28"/>
          <w:lang w:val="kk-KZ"/>
        </w:rPr>
      </w:pPr>
      <w:r w:rsidRPr="0055226E">
        <w:rPr>
          <w:rFonts w:ascii="Arial" w:hAnsi="Arial" w:cs="Arial"/>
          <w:b/>
          <w:sz w:val="28"/>
          <w:szCs w:val="28"/>
          <w:lang w:val="kk-KZ"/>
        </w:rPr>
        <w:t>ҚР 2007 жылғы 12 қаңтардағы N 221 Заңы</w:t>
      </w:r>
      <w:r w:rsidR="006236EE" w:rsidRPr="0055226E">
        <w:rPr>
          <w:rFonts w:ascii="Arial" w:hAnsi="Arial" w:cs="Arial"/>
          <w:b/>
          <w:sz w:val="28"/>
          <w:szCs w:val="28"/>
          <w:lang w:val="kk-KZ"/>
        </w:rPr>
        <w:t>н түсіндіру</w:t>
      </w:r>
      <w:r w:rsidRPr="0055226E">
        <w:rPr>
          <w:rFonts w:ascii="Arial" w:hAnsi="Arial" w:cs="Arial"/>
          <w:b/>
          <w:sz w:val="28"/>
          <w:szCs w:val="28"/>
          <w:lang w:val="kk-KZ"/>
        </w:rPr>
        <w:t>.</w:t>
      </w:r>
    </w:p>
    <w:p w:rsidR="0055226E" w:rsidRPr="0055226E" w:rsidRDefault="0055226E" w:rsidP="0055226E">
      <w:pPr>
        <w:spacing w:after="0" w:line="288" w:lineRule="auto"/>
        <w:jc w:val="center"/>
        <w:rPr>
          <w:rFonts w:ascii="Arial" w:hAnsi="Arial" w:cs="Arial"/>
          <w:b/>
          <w:sz w:val="28"/>
          <w:szCs w:val="28"/>
          <w:lang w:val="kk-KZ"/>
        </w:rPr>
      </w:pPr>
    </w:p>
    <w:p w:rsidR="00CA4BE9" w:rsidRPr="0055226E" w:rsidRDefault="006236EE" w:rsidP="0055226E">
      <w:pPr>
        <w:spacing w:after="0" w:line="288" w:lineRule="auto"/>
        <w:jc w:val="both"/>
        <w:rPr>
          <w:rFonts w:ascii="Arial" w:hAnsi="Arial" w:cs="Arial"/>
          <w:sz w:val="28"/>
          <w:szCs w:val="28"/>
          <w:lang w:val="kk-KZ"/>
        </w:rPr>
      </w:pPr>
      <w:r w:rsidRPr="0055226E">
        <w:rPr>
          <w:rFonts w:ascii="Arial" w:hAnsi="Arial" w:cs="Arial"/>
          <w:sz w:val="28"/>
          <w:szCs w:val="28"/>
          <w:lang w:val="kk-KZ"/>
        </w:rPr>
        <w:t xml:space="preserve">            «Жеке және заңды тұлғалардың өтiнiштерiн қарау тәртiбi туралы» Қазақстан Республикасының  2007 жылғы 12 қаңтардағы N 221 Заңына сәйкес жеке және заңды тұлғалардан келіп түскен  </w:t>
      </w:r>
      <w:r w:rsidR="004636C2" w:rsidRPr="0055226E">
        <w:rPr>
          <w:rFonts w:ascii="Arial" w:hAnsi="Arial" w:cs="Arial"/>
          <w:b/>
          <w:sz w:val="28"/>
          <w:szCs w:val="28"/>
          <w:u w:val="single"/>
          <w:lang w:val="kk-KZ"/>
        </w:rPr>
        <w:t xml:space="preserve">арыз </w:t>
      </w:r>
      <w:r w:rsidR="004636C2" w:rsidRPr="0055226E">
        <w:rPr>
          <w:rFonts w:ascii="Arial" w:hAnsi="Arial" w:cs="Arial"/>
          <w:sz w:val="28"/>
          <w:szCs w:val="28"/>
          <w:lang w:val="kk-KZ"/>
        </w:rPr>
        <w:t>-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r w:rsidRPr="0055226E">
        <w:rPr>
          <w:rFonts w:ascii="Arial" w:hAnsi="Arial" w:cs="Arial"/>
          <w:sz w:val="28"/>
          <w:szCs w:val="28"/>
          <w:lang w:val="kk-KZ"/>
        </w:rPr>
        <w:t xml:space="preserve"> </w:t>
      </w:r>
      <w:r w:rsidR="004636C2" w:rsidRPr="0055226E">
        <w:rPr>
          <w:rFonts w:ascii="Arial" w:hAnsi="Arial" w:cs="Arial"/>
          <w:b/>
          <w:sz w:val="28"/>
          <w:szCs w:val="28"/>
          <w:u w:val="single"/>
          <w:lang w:val="kk-KZ"/>
        </w:rPr>
        <w:t>өтiнiш</w:t>
      </w:r>
      <w:r w:rsidR="004636C2" w:rsidRPr="0055226E">
        <w:rPr>
          <w:rFonts w:ascii="Arial" w:hAnsi="Arial" w:cs="Arial"/>
          <w:sz w:val="28"/>
          <w:szCs w:val="28"/>
          <w:lang w:val="kk-KZ"/>
        </w:rPr>
        <w:t xml:space="preserve"> - өтiнiштi қарайтын субъектiге немесе лауазымды тұлғаға жiберiлген жеке немесе ұжымдық жазбаша, ауызша не электрондық құжат, бейнеконференцбайланыс, бейнеөтініш нысанындағы ұсыныс, арыз, шағым, сауал немесе үн қосу;</w:t>
      </w:r>
    </w:p>
    <w:p w:rsidR="004636C2" w:rsidRPr="0055226E" w:rsidRDefault="00006336" w:rsidP="0055226E">
      <w:pPr>
        <w:spacing w:after="0" w:line="288" w:lineRule="auto"/>
        <w:jc w:val="both"/>
        <w:rPr>
          <w:rFonts w:ascii="Arial" w:hAnsi="Arial" w:cs="Arial"/>
          <w:sz w:val="28"/>
          <w:szCs w:val="28"/>
          <w:lang w:val="kk-KZ"/>
        </w:rPr>
      </w:pPr>
      <w:r w:rsidRPr="0055226E">
        <w:rPr>
          <w:rFonts w:ascii="Arial" w:hAnsi="Arial" w:cs="Arial"/>
          <w:b/>
          <w:sz w:val="28"/>
          <w:szCs w:val="28"/>
          <w:lang w:val="kk-KZ"/>
        </w:rPr>
        <w:t xml:space="preserve">           </w:t>
      </w:r>
      <w:r w:rsidR="004636C2" w:rsidRPr="0055226E">
        <w:rPr>
          <w:rFonts w:ascii="Arial" w:hAnsi="Arial" w:cs="Arial"/>
          <w:b/>
          <w:sz w:val="28"/>
          <w:szCs w:val="28"/>
          <w:lang w:val="kk-KZ"/>
        </w:rPr>
        <w:t>Қарауға жатпайтын өтiнiштер</w:t>
      </w:r>
      <w:r w:rsidR="006236EE" w:rsidRPr="0055226E">
        <w:rPr>
          <w:rFonts w:ascii="Arial" w:hAnsi="Arial" w:cs="Arial"/>
          <w:b/>
          <w:sz w:val="28"/>
          <w:szCs w:val="28"/>
          <w:lang w:val="kk-KZ"/>
        </w:rPr>
        <w:t>:</w:t>
      </w:r>
      <w:r w:rsidR="006236EE" w:rsidRPr="0055226E">
        <w:rPr>
          <w:rFonts w:ascii="Arial" w:hAnsi="Arial" w:cs="Arial"/>
          <w:sz w:val="28"/>
          <w:szCs w:val="28"/>
          <w:lang w:val="kk-KZ"/>
        </w:rPr>
        <w:t xml:space="preserve"> </w:t>
      </w:r>
      <w:r w:rsidR="004636C2" w:rsidRPr="0055226E">
        <w:rPr>
          <w:rFonts w:ascii="Arial" w:hAnsi="Arial" w:cs="Arial"/>
          <w:sz w:val="28"/>
          <w:szCs w:val="28"/>
          <w:lang w:val="kk-KZ"/>
        </w:rPr>
        <w:t>мұндай өтiнiште дайындалып жатқан немесе жасалған қылмыстық құқық бұзушылықтар туралы не мемлекеттiк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бүркемеленген өтiнiш;  мәселенiң мәнi баяндалмаған өтiнiш.</w:t>
      </w:r>
    </w:p>
    <w:p w:rsidR="006236EE" w:rsidRPr="0055226E" w:rsidRDefault="00006336" w:rsidP="0055226E">
      <w:pPr>
        <w:spacing w:after="0" w:line="288" w:lineRule="auto"/>
        <w:jc w:val="both"/>
        <w:rPr>
          <w:rFonts w:ascii="Arial" w:hAnsi="Arial" w:cs="Arial"/>
          <w:sz w:val="28"/>
          <w:szCs w:val="28"/>
          <w:lang w:val="kk-KZ"/>
        </w:rPr>
      </w:pPr>
      <w:r w:rsidRPr="0055226E">
        <w:rPr>
          <w:rFonts w:ascii="Arial" w:hAnsi="Arial" w:cs="Arial"/>
          <w:sz w:val="28"/>
          <w:szCs w:val="28"/>
          <w:lang w:val="kk-KZ"/>
        </w:rPr>
        <w:t xml:space="preserve">           </w:t>
      </w:r>
      <w:r w:rsidR="006236EE" w:rsidRPr="0055226E">
        <w:rPr>
          <w:rFonts w:ascii="Arial" w:hAnsi="Arial" w:cs="Arial"/>
          <w:b/>
          <w:sz w:val="28"/>
          <w:szCs w:val="28"/>
          <w:lang w:val="kk-KZ"/>
        </w:rPr>
        <w:t>Өтiнiште</w:t>
      </w:r>
      <w:r w:rsidR="006236EE" w:rsidRPr="0055226E">
        <w:rPr>
          <w:rFonts w:ascii="Arial" w:hAnsi="Arial" w:cs="Arial"/>
          <w:sz w:val="28"/>
          <w:szCs w:val="28"/>
          <w:lang w:val="kk-KZ"/>
        </w:rPr>
        <w:t xml:space="preserve"> қойылған мәселелердi шешу құзыретiне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p>
    <w:p w:rsidR="006236EE" w:rsidRPr="0055226E" w:rsidRDefault="00662B1A" w:rsidP="0055226E">
      <w:pPr>
        <w:spacing w:after="0" w:line="288" w:lineRule="auto"/>
        <w:jc w:val="both"/>
        <w:rPr>
          <w:rFonts w:ascii="Arial" w:hAnsi="Arial" w:cs="Arial"/>
          <w:sz w:val="28"/>
          <w:szCs w:val="28"/>
          <w:lang w:val="kk-KZ"/>
        </w:rPr>
      </w:pPr>
      <w:r w:rsidRPr="0055226E">
        <w:rPr>
          <w:rFonts w:ascii="Arial" w:hAnsi="Arial" w:cs="Arial"/>
          <w:sz w:val="28"/>
          <w:szCs w:val="28"/>
          <w:lang w:val="kk-KZ"/>
        </w:rPr>
        <w:t xml:space="preserve">            </w:t>
      </w:r>
      <w:r w:rsidRPr="0055226E">
        <w:rPr>
          <w:rFonts w:ascii="Arial" w:hAnsi="Arial" w:cs="Arial"/>
          <w:b/>
          <w:sz w:val="28"/>
          <w:szCs w:val="28"/>
          <w:lang w:val="kk-KZ"/>
        </w:rPr>
        <w:t>Жеке және заңды тұлғалардың өтiнiштерiн қарау мерзімі</w:t>
      </w:r>
      <w:r w:rsidRPr="0055226E">
        <w:rPr>
          <w:rFonts w:ascii="Arial" w:hAnsi="Arial" w:cs="Arial"/>
          <w:sz w:val="28"/>
          <w:szCs w:val="28"/>
          <w:lang w:val="kk-KZ"/>
        </w:rPr>
        <w:t>, қ</w:t>
      </w:r>
      <w:r w:rsidR="006236EE" w:rsidRPr="0055226E">
        <w:rPr>
          <w:rFonts w:ascii="Arial" w:hAnsi="Arial" w:cs="Arial"/>
          <w:sz w:val="28"/>
          <w:szCs w:val="28"/>
          <w:lang w:val="kk-KZ"/>
        </w:rPr>
        <w:t>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қаралады.</w:t>
      </w:r>
    </w:p>
    <w:p w:rsidR="006236EE" w:rsidRDefault="006236EE" w:rsidP="0055226E">
      <w:pPr>
        <w:spacing w:after="0" w:line="288" w:lineRule="auto"/>
        <w:jc w:val="both"/>
        <w:rPr>
          <w:rFonts w:ascii="Arial" w:hAnsi="Arial" w:cs="Arial"/>
          <w:sz w:val="28"/>
          <w:szCs w:val="28"/>
          <w:lang w:val="kk-KZ"/>
        </w:rPr>
      </w:pPr>
      <w:r w:rsidRPr="0055226E">
        <w:rPr>
          <w:rFonts w:ascii="Arial" w:hAnsi="Arial" w:cs="Arial"/>
          <w:sz w:val="28"/>
          <w:szCs w:val="28"/>
          <w:lang w:val="kk-KZ"/>
        </w:rPr>
        <w:t xml:space="preserve">      </w:t>
      </w:r>
      <w:r w:rsidR="00662B1A" w:rsidRPr="0055226E">
        <w:rPr>
          <w:rFonts w:ascii="Arial" w:hAnsi="Arial" w:cs="Arial"/>
          <w:sz w:val="28"/>
          <w:szCs w:val="28"/>
          <w:lang w:val="kk-KZ"/>
        </w:rPr>
        <w:t xml:space="preserve">      </w:t>
      </w:r>
      <w:r w:rsidRPr="0055226E">
        <w:rPr>
          <w:rFonts w:ascii="Arial" w:hAnsi="Arial" w:cs="Arial"/>
          <w:sz w:val="28"/>
          <w:szCs w:val="28"/>
          <w:lang w:val="kk-KZ"/>
        </w:rPr>
        <w:t>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отыз күн iшiнде қаралады және ол бойынша шешiм қабылданады.Қосымша зерделеу немесе тексеру</w:t>
      </w:r>
      <w:bookmarkStart w:id="0" w:name="_GoBack"/>
      <w:bookmarkEnd w:id="0"/>
      <w:r w:rsidRPr="0055226E">
        <w:rPr>
          <w:rFonts w:ascii="Arial" w:hAnsi="Arial" w:cs="Arial"/>
          <w:sz w:val="28"/>
          <w:szCs w:val="28"/>
          <w:lang w:val="kk-KZ"/>
        </w:rPr>
        <w:t xml:space="preserve"> жүргiзу қажет болған жағдайларда, қарау мерзiмi күнтiзбелiк отыз </w:t>
      </w:r>
      <w:r w:rsidRPr="0055226E">
        <w:rPr>
          <w:rFonts w:ascii="Arial" w:hAnsi="Arial" w:cs="Arial"/>
          <w:sz w:val="28"/>
          <w:szCs w:val="28"/>
          <w:lang w:val="kk-KZ"/>
        </w:rPr>
        <w:lastRenderedPageBreak/>
        <w:t>күннен аспайтын мерзiмге ұзартылады, бұл туралы қарау мерзiмi ұзартылған күннен бастап күнтiзбелiк үш күн iшiнде өтініш берушiге хабарланады.</w:t>
      </w:r>
    </w:p>
    <w:p w:rsidR="0055226E" w:rsidRDefault="0055226E" w:rsidP="0055226E">
      <w:pPr>
        <w:spacing w:after="0" w:line="288" w:lineRule="auto"/>
        <w:jc w:val="both"/>
        <w:rPr>
          <w:rFonts w:ascii="Arial" w:hAnsi="Arial" w:cs="Arial"/>
          <w:sz w:val="28"/>
          <w:szCs w:val="28"/>
          <w:lang w:val="kk-KZ"/>
        </w:rPr>
      </w:pPr>
    </w:p>
    <w:p w:rsidR="0055226E" w:rsidRPr="001B622A" w:rsidRDefault="0055226E" w:rsidP="0055226E">
      <w:pPr>
        <w:spacing w:after="0" w:line="288" w:lineRule="auto"/>
        <w:jc w:val="both"/>
        <w:rPr>
          <w:rFonts w:ascii="Arial" w:hAnsi="Arial" w:cs="Arial"/>
          <w:b/>
          <w:sz w:val="28"/>
          <w:szCs w:val="28"/>
          <w:lang w:val="kk-KZ"/>
        </w:rPr>
      </w:pPr>
      <w:r w:rsidRPr="001B622A">
        <w:rPr>
          <w:rFonts w:ascii="Arial" w:hAnsi="Arial" w:cs="Arial"/>
          <w:b/>
          <w:sz w:val="28"/>
          <w:szCs w:val="28"/>
          <w:lang w:val="kk-KZ"/>
        </w:rPr>
        <w:t>Қосымша ақпарат үшін қосымша хабарлаймыз!</w:t>
      </w:r>
    </w:p>
    <w:p w:rsidR="0055226E" w:rsidRDefault="0055226E" w:rsidP="0055226E">
      <w:pPr>
        <w:spacing w:after="0" w:line="288" w:lineRule="auto"/>
        <w:jc w:val="both"/>
        <w:rPr>
          <w:rFonts w:ascii="Arial" w:hAnsi="Arial" w:cs="Arial"/>
          <w:sz w:val="28"/>
          <w:szCs w:val="28"/>
          <w:lang w:val="kk-KZ"/>
        </w:rPr>
      </w:pPr>
      <w:r>
        <w:rPr>
          <w:rFonts w:ascii="Arial" w:hAnsi="Arial" w:cs="Arial"/>
          <w:sz w:val="28"/>
          <w:szCs w:val="28"/>
          <w:lang w:val="kk-KZ"/>
        </w:rPr>
        <w:t xml:space="preserve">Өтініш беруші өтінішін </w:t>
      </w:r>
      <w:r w:rsidRPr="0055226E">
        <w:rPr>
          <w:rFonts w:ascii="Arial" w:hAnsi="Arial" w:cs="Arial"/>
          <w:sz w:val="28"/>
          <w:szCs w:val="28"/>
          <w:lang w:val="kk-KZ"/>
        </w:rPr>
        <w:t>Egov.kz</w:t>
      </w:r>
      <w:r>
        <w:rPr>
          <w:rFonts w:ascii="Arial" w:hAnsi="Arial" w:cs="Arial"/>
          <w:sz w:val="28"/>
          <w:szCs w:val="28"/>
          <w:lang w:val="kk-KZ"/>
        </w:rPr>
        <w:t xml:space="preserve"> арқылы «Электронды үкімет порталына» жолдай алады. Өтініш беруші өтінішінің мәнін дұрыс баянауы қажет, сонымен қатар, мемлекеттік органның атауын, өзінің байланыс  деректерін дұрыс көрсетуі тиіс.  </w:t>
      </w:r>
    </w:p>
    <w:p w:rsidR="001B622A" w:rsidRPr="001B622A" w:rsidRDefault="001B622A" w:rsidP="0055226E">
      <w:pPr>
        <w:spacing w:after="0" w:line="288" w:lineRule="auto"/>
        <w:jc w:val="both"/>
        <w:rPr>
          <w:rFonts w:ascii="Arial" w:hAnsi="Arial" w:cs="Arial"/>
          <w:sz w:val="28"/>
          <w:szCs w:val="28"/>
          <w:lang w:val="kk-KZ"/>
        </w:rPr>
      </w:pPr>
      <w:r>
        <w:rPr>
          <w:rFonts w:ascii="Arial" w:hAnsi="Arial" w:cs="Arial"/>
          <w:sz w:val="28"/>
          <w:szCs w:val="28"/>
          <w:lang w:val="kk-KZ"/>
        </w:rPr>
        <w:tab/>
        <w:t xml:space="preserve">Уақытты үнемдеу мақсатында жәй мазмұнды хаттарды (хабарламаларға жауап, кедендік жүк декларацияларын растау, конкурстық басқарушылардың реабилитациялық есептері, салық есептіліктерінің нысандары, сұрау салулар және тағы басқа) </w:t>
      </w:r>
      <w:hyperlink r:id="rId5" w:history="1">
        <w:r w:rsidRPr="00065B8A">
          <w:rPr>
            <w:rStyle w:val="a3"/>
            <w:rFonts w:ascii="Arial" w:hAnsi="Arial" w:cs="Arial"/>
            <w:sz w:val="28"/>
            <w:szCs w:val="28"/>
            <w:lang w:val="kk-KZ"/>
          </w:rPr>
          <w:t>obl_dgd@kgd.gov.kz</w:t>
        </w:r>
      </w:hyperlink>
      <w:r>
        <w:rPr>
          <w:rFonts w:ascii="Arial" w:hAnsi="Arial" w:cs="Arial"/>
          <w:sz w:val="28"/>
          <w:szCs w:val="28"/>
          <w:lang w:val="kk-KZ"/>
        </w:rPr>
        <w:t xml:space="preserve"> электронды мекен-жайға жолдауларыңызға болады немесе Жамбыл облысы бойынша Мемлекеттік кірістер департаментінің кеңсе бөліміне қалдыруға болады. Мекен жайы: Тараз қаласы, Төле би көшесі, 36 үй </w:t>
      </w:r>
      <w:r w:rsidR="00B166C0">
        <w:rPr>
          <w:rFonts w:ascii="Arial" w:hAnsi="Arial" w:cs="Arial"/>
          <w:sz w:val="28"/>
          <w:szCs w:val="28"/>
          <w:lang w:val="kk-KZ"/>
        </w:rPr>
        <w:t>(т</w:t>
      </w:r>
      <w:r>
        <w:rPr>
          <w:rFonts w:ascii="Arial" w:hAnsi="Arial" w:cs="Arial"/>
          <w:sz w:val="28"/>
          <w:szCs w:val="28"/>
          <w:lang w:val="kk-KZ"/>
        </w:rPr>
        <w:t>ел. 45-25-61</w:t>
      </w:r>
      <w:r w:rsidR="00B166C0">
        <w:rPr>
          <w:rFonts w:ascii="Arial" w:hAnsi="Arial" w:cs="Arial"/>
          <w:sz w:val="28"/>
          <w:szCs w:val="28"/>
          <w:lang w:val="kk-KZ"/>
        </w:rPr>
        <w:t>)</w:t>
      </w:r>
      <w:r>
        <w:rPr>
          <w:rFonts w:ascii="Arial" w:hAnsi="Arial" w:cs="Arial"/>
          <w:sz w:val="28"/>
          <w:szCs w:val="28"/>
          <w:lang w:val="kk-KZ"/>
        </w:rPr>
        <w:t>.</w:t>
      </w:r>
    </w:p>
    <w:p w:rsidR="0072356D" w:rsidRPr="0055226E" w:rsidRDefault="0072356D" w:rsidP="0055226E">
      <w:pPr>
        <w:spacing w:after="0" w:line="288" w:lineRule="auto"/>
        <w:jc w:val="both"/>
        <w:rPr>
          <w:rFonts w:ascii="Arial" w:hAnsi="Arial" w:cs="Arial"/>
          <w:sz w:val="28"/>
          <w:szCs w:val="28"/>
          <w:lang w:val="kk-KZ"/>
        </w:rPr>
      </w:pPr>
    </w:p>
    <w:p w:rsidR="0055226E" w:rsidRDefault="0055226E" w:rsidP="0055226E">
      <w:pPr>
        <w:spacing w:after="0" w:line="288" w:lineRule="auto"/>
        <w:ind w:firstLine="708"/>
        <w:jc w:val="both"/>
        <w:rPr>
          <w:rFonts w:ascii="Arial" w:hAnsi="Arial" w:cs="Arial"/>
          <w:sz w:val="28"/>
          <w:szCs w:val="28"/>
          <w:lang w:val="kk-KZ"/>
        </w:rPr>
      </w:pPr>
    </w:p>
    <w:p w:rsidR="0055226E" w:rsidRPr="0055226E" w:rsidRDefault="0055226E" w:rsidP="0055226E">
      <w:pPr>
        <w:spacing w:after="0" w:line="288" w:lineRule="auto"/>
        <w:ind w:firstLine="708"/>
        <w:jc w:val="both"/>
        <w:rPr>
          <w:rFonts w:ascii="Arial" w:hAnsi="Arial" w:cs="Arial"/>
          <w:sz w:val="28"/>
          <w:szCs w:val="28"/>
          <w:lang w:val="kk-KZ"/>
        </w:rPr>
      </w:pPr>
    </w:p>
    <w:p w:rsidR="0072356D" w:rsidRPr="00AB4B60" w:rsidRDefault="0072356D" w:rsidP="0055226E">
      <w:pPr>
        <w:spacing w:after="0" w:line="288" w:lineRule="auto"/>
        <w:jc w:val="both"/>
        <w:rPr>
          <w:rFonts w:ascii="Arial" w:hAnsi="Arial" w:cs="Arial"/>
          <w:lang w:val="kk-KZ"/>
        </w:rPr>
      </w:pPr>
    </w:p>
    <w:sectPr w:rsidR="0072356D" w:rsidRPr="00AB4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52"/>
    <w:rsid w:val="00006336"/>
    <w:rsid w:val="00065AD0"/>
    <w:rsid w:val="000B4FA9"/>
    <w:rsid w:val="001B622A"/>
    <w:rsid w:val="001C3C61"/>
    <w:rsid w:val="001F3D61"/>
    <w:rsid w:val="00247D1D"/>
    <w:rsid w:val="00252631"/>
    <w:rsid w:val="002A3477"/>
    <w:rsid w:val="00383308"/>
    <w:rsid w:val="003877C1"/>
    <w:rsid w:val="004103B7"/>
    <w:rsid w:val="004240A7"/>
    <w:rsid w:val="004636C2"/>
    <w:rsid w:val="004E2DFD"/>
    <w:rsid w:val="0055226E"/>
    <w:rsid w:val="005E1F86"/>
    <w:rsid w:val="006236EE"/>
    <w:rsid w:val="006468D8"/>
    <w:rsid w:val="00662B1A"/>
    <w:rsid w:val="00693F40"/>
    <w:rsid w:val="00715726"/>
    <w:rsid w:val="0072356D"/>
    <w:rsid w:val="0072655F"/>
    <w:rsid w:val="007E666C"/>
    <w:rsid w:val="00847C8C"/>
    <w:rsid w:val="0086774A"/>
    <w:rsid w:val="008879DF"/>
    <w:rsid w:val="008B513B"/>
    <w:rsid w:val="008D665E"/>
    <w:rsid w:val="00964188"/>
    <w:rsid w:val="00980093"/>
    <w:rsid w:val="00993D5B"/>
    <w:rsid w:val="009C6C40"/>
    <w:rsid w:val="00A13914"/>
    <w:rsid w:val="00A21E5E"/>
    <w:rsid w:val="00A5219F"/>
    <w:rsid w:val="00A7503B"/>
    <w:rsid w:val="00AB4B60"/>
    <w:rsid w:val="00AC7A1A"/>
    <w:rsid w:val="00AD0C01"/>
    <w:rsid w:val="00AE309F"/>
    <w:rsid w:val="00AF698F"/>
    <w:rsid w:val="00B166C0"/>
    <w:rsid w:val="00B3585F"/>
    <w:rsid w:val="00C33352"/>
    <w:rsid w:val="00C52DB6"/>
    <w:rsid w:val="00CA373A"/>
    <w:rsid w:val="00CA4BE9"/>
    <w:rsid w:val="00D8205A"/>
    <w:rsid w:val="00E917B3"/>
    <w:rsid w:val="00EC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F40"/>
    <w:rPr>
      <w:color w:val="0000FF"/>
      <w:u w:val="single"/>
    </w:rPr>
  </w:style>
  <w:style w:type="paragraph" w:styleId="a4">
    <w:name w:val="No Spacing"/>
    <w:uiPriority w:val="1"/>
    <w:qFormat/>
    <w:rsid w:val="007235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F40"/>
    <w:rPr>
      <w:color w:val="0000FF"/>
      <w:u w:val="single"/>
    </w:rPr>
  </w:style>
  <w:style w:type="paragraph" w:styleId="a4">
    <w:name w:val="No Spacing"/>
    <w:uiPriority w:val="1"/>
    <w:qFormat/>
    <w:rsid w:val="00723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l_dgd@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KKairbekova</dc:creator>
  <cp:lastModifiedBy>Калимов Нариман Бауржанович</cp:lastModifiedBy>
  <cp:revision>4</cp:revision>
  <dcterms:created xsi:type="dcterms:W3CDTF">2020-10-05T06:53:00Z</dcterms:created>
  <dcterms:modified xsi:type="dcterms:W3CDTF">2020-10-05T06:53:00Z</dcterms:modified>
</cp:coreProperties>
</file>