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7D" w:rsidRDefault="00EF367D" w:rsidP="00EF367D">
      <w:pPr>
        <w:jc w:val="both"/>
        <w:rPr>
          <w:rStyle w:val="title-news"/>
          <w:b/>
          <w:u w:val="single"/>
        </w:rPr>
      </w:pPr>
      <w:r w:rsidRPr="00C71FD4">
        <w:rPr>
          <w:rStyle w:val="title-news"/>
          <w:b/>
          <w:u w:val="single"/>
        </w:rPr>
        <w:t xml:space="preserve">                           </w:t>
      </w:r>
      <w:r w:rsidRPr="00C71FD4">
        <w:rPr>
          <w:rStyle w:val="title-news"/>
          <w:b/>
          <w:u w:val="single"/>
          <w:lang w:val="kk-KZ"/>
        </w:rPr>
        <w:t xml:space="preserve">О  порядке  </w:t>
      </w:r>
      <w:r w:rsidRPr="00C71FD4">
        <w:rPr>
          <w:rStyle w:val="title-news"/>
          <w:b/>
          <w:u w:val="single"/>
        </w:rPr>
        <w:t>легализации</w:t>
      </w:r>
      <w:r w:rsidRPr="00C71FD4">
        <w:rPr>
          <w:rStyle w:val="title-news"/>
          <w:b/>
          <w:u w:val="single"/>
          <w:lang w:val="kk-KZ"/>
        </w:rPr>
        <w:t xml:space="preserve">  </w:t>
      </w:r>
      <w:r w:rsidRPr="00C71FD4">
        <w:rPr>
          <w:rStyle w:val="title-news"/>
          <w:b/>
          <w:u w:val="single"/>
        </w:rPr>
        <w:t xml:space="preserve"> имущества</w:t>
      </w:r>
    </w:p>
    <w:p w:rsidR="00EF367D" w:rsidRDefault="00EF367D" w:rsidP="00EF367D">
      <w:pPr>
        <w:jc w:val="both"/>
      </w:pPr>
      <w:r>
        <w:t xml:space="preserve">           Государство в формате программы «Легализация 2014» проводит разовую акцию, которая призвана помочь всем желающим законно легализовать свое имущество,  в том числе и деньги, ранее выведенные из легального экономического оборота.</w:t>
      </w:r>
    </w:p>
    <w:p w:rsidR="00EF367D" w:rsidRDefault="00EF367D" w:rsidP="00EF367D">
      <w:pPr>
        <w:pStyle w:val="rtejustify"/>
        <w:jc w:val="both"/>
      </w:pPr>
      <w:r>
        <w:t>В изданном законе четко прописан перечень имущества, которое может быть легализовано. К нему относятся: деньги, ценные бумаги, доля участия в уставном капитале юридических лиц, недвижимое имущество, здания, находящиеся на территории Казахстана, соответствующие строительным нормам и правилам, а также недвижимое имущество, находящееся за пределами республики.</w:t>
      </w:r>
    </w:p>
    <w:p w:rsidR="00EF367D" w:rsidRDefault="00EF367D" w:rsidP="00EF367D">
      <w:pPr>
        <w:pStyle w:val="rtejustify"/>
        <w:jc w:val="both"/>
      </w:pPr>
      <w:r>
        <w:t>Однако не все вышеперечисленное может быть легализовано. Это относится к такому имуществу и деньгам, если они были приобретены в результате совершенных преступлений против прав, свобод человека, и государства,  коррупционных правонарушений и преступлений, а также незаконного изготовления поддельных денег, ценных бумаг и документов.</w:t>
      </w:r>
    </w:p>
    <w:p w:rsidR="00EF367D" w:rsidRPr="0090502C" w:rsidRDefault="00EF367D" w:rsidP="00EF367D">
      <w:pPr>
        <w:pStyle w:val="rtejustify"/>
        <w:spacing w:before="0" w:beforeAutospacing="0" w:after="0" w:afterAutospacing="0"/>
        <w:jc w:val="both"/>
      </w:pPr>
      <w:r w:rsidRPr="0090502C">
        <w:t>В целях защиты субъектов легализации от неправомерных действий со стороны государственных органов, законодательством предусмотрены нормы о запрете представления сведений и информации о налогоплательщике, полученных государственными органами в процессе проведения легализации имущества, и введены в действие нормы о запрете конфискации легализованного имущества. Кроме того, конкретизированы и ужесточены нормы уголовного законодательства, вплоть до уголовной ответственности, в части дополнительной защиты от неправомерных действий сотрудников правоохранительных, других государственных органов, банков и иных организаций, а также исключена возможность использования в качестве доказательств по уголовному делу информации, полученной в ходе легализации.</w:t>
      </w:r>
    </w:p>
    <w:p w:rsidR="00EF367D" w:rsidRPr="0090502C" w:rsidRDefault="00EF367D" w:rsidP="00EF367D">
      <w:pPr>
        <w:pStyle w:val="rtejustify"/>
        <w:spacing w:before="0" w:beforeAutospacing="0" w:after="0" w:afterAutospacing="0"/>
        <w:jc w:val="both"/>
      </w:pPr>
      <w:r w:rsidRPr="0090502C">
        <w:t xml:space="preserve">    В связи с чем, конфиденциальность информации, полученной в процессе проведения легализации имущества, гарантируется законами Республики Казахстан.</w:t>
      </w:r>
    </w:p>
    <w:p w:rsidR="00EF367D" w:rsidRPr="0090502C" w:rsidRDefault="00EF367D" w:rsidP="00EF367D">
      <w:pPr>
        <w:pStyle w:val="rtejustify"/>
        <w:spacing w:before="0" w:beforeAutospacing="0" w:after="0" w:afterAutospacing="0"/>
        <w:ind w:left="-180"/>
        <w:jc w:val="both"/>
      </w:pPr>
      <w:r w:rsidRPr="0090502C">
        <w:t xml:space="preserve">    Как сказал Глава государства: «Легализация – последний шанс, потом никаких поблажек не будет.       </w:t>
      </w:r>
    </w:p>
    <w:p w:rsidR="00EF367D" w:rsidRPr="0090502C" w:rsidRDefault="00EF367D" w:rsidP="00EF367D">
      <w:pPr>
        <w:pStyle w:val="rtejustify"/>
        <w:spacing w:before="0" w:beforeAutospacing="0" w:after="0" w:afterAutospacing="0"/>
        <w:ind w:left="-180"/>
        <w:jc w:val="both"/>
      </w:pPr>
      <w:r w:rsidRPr="0090502C">
        <w:t xml:space="preserve">   Легализация это последний акт </w:t>
      </w:r>
      <w:r w:rsidRPr="0090502C">
        <w:rPr>
          <w:rStyle w:val="a3"/>
        </w:rPr>
        <w:t>перед всеобщим  декларированием</w:t>
      </w:r>
      <w:proofErr w:type="gramStart"/>
      <w:r w:rsidRPr="0090502C">
        <w:rPr>
          <w:rStyle w:val="a3"/>
        </w:rPr>
        <w:t>.»</w:t>
      </w:r>
      <w:proofErr w:type="gramEnd"/>
    </w:p>
    <w:p w:rsidR="00EF367D" w:rsidRDefault="00EF367D" w:rsidP="00EF367D">
      <w:pPr>
        <w:pStyle w:val="rtejustify"/>
        <w:jc w:val="both"/>
      </w:pPr>
      <w:r>
        <w:t xml:space="preserve">Деньги можно </w:t>
      </w:r>
      <w:proofErr w:type="gramStart"/>
      <w:r>
        <w:t>узаконить</w:t>
      </w:r>
      <w:proofErr w:type="gramEnd"/>
      <w:r>
        <w:t xml:space="preserve"> показав их через банковские счета и использовать на любые свои нужды, например: вложить в бизнес, купить недвижимость и т.д., и, наконец, просто снять. Причем все это будет производиться без уплаты 10%-го сбора.</w:t>
      </w:r>
    </w:p>
    <w:p w:rsidR="00EF367D" w:rsidRPr="00116FCE" w:rsidRDefault="00EF367D" w:rsidP="00EF367D">
      <w:pPr>
        <w:tabs>
          <w:tab w:val="left" w:pos="0"/>
        </w:tabs>
        <w:jc w:val="both"/>
      </w:pPr>
      <w:r w:rsidRPr="00116FCE">
        <w:t xml:space="preserve">Любые сведения, связанные с легализацией имущества, являются </w:t>
      </w:r>
      <w:r w:rsidRPr="00116FCE">
        <w:rPr>
          <w:b/>
        </w:rPr>
        <w:t>налоговой и банковской тайной</w:t>
      </w:r>
      <w:r w:rsidRPr="00116FCE">
        <w:t xml:space="preserve">. Как следствие, никто не имеет права распространять третьим лицам сведения о легализации, в частности, ни работники комиссий по легализации, ни сотрудники органов государственных доходов, ни работники банков второго уровня и отделений </w:t>
      </w:r>
      <w:proofErr w:type="spellStart"/>
      <w:r w:rsidRPr="00116FCE">
        <w:t>Казпочты</w:t>
      </w:r>
      <w:proofErr w:type="spellEnd"/>
      <w:r w:rsidRPr="00116FCE">
        <w:t xml:space="preserve">. За распространение такой информации предусмотрена </w:t>
      </w:r>
      <w:r w:rsidRPr="00116FCE">
        <w:rPr>
          <w:b/>
        </w:rPr>
        <w:t>уголовная ответственность</w:t>
      </w:r>
      <w:r w:rsidRPr="00116FCE">
        <w:t>.</w:t>
      </w:r>
    </w:p>
    <w:p w:rsidR="00EF367D" w:rsidRDefault="00EF367D" w:rsidP="00EF367D">
      <w:pPr>
        <w:pStyle w:val="rtejustify"/>
        <w:jc w:val="both"/>
      </w:pPr>
      <w:r>
        <w:t>Также необходимо обратить внимание, что данным Законом предусмотрена важная гарантия, касательно информации, получаемой государственными органами или должностными лицами в процессе легализации, которая не может быть использована для того, чтобы преследовать кого-то в уголовном или в административном порядке.</w:t>
      </w:r>
    </w:p>
    <w:p w:rsidR="00EF367D" w:rsidRDefault="00EF367D" w:rsidP="00EF367D">
      <w:pPr>
        <w:pStyle w:val="rtejustify"/>
        <w:jc w:val="both"/>
      </w:pPr>
      <w:r>
        <w:t>Реализация государственной программы «Легализация 2014»  начинается 1 сентября 2014 года и продолжится до 31 декабря 2016 года.</w:t>
      </w:r>
    </w:p>
    <w:p w:rsidR="00EF367D" w:rsidRPr="00811D6E" w:rsidRDefault="00EF367D" w:rsidP="00EF367D">
      <w:pPr>
        <w:rPr>
          <w:b/>
        </w:rPr>
      </w:pPr>
      <w:r w:rsidRPr="00811D6E">
        <w:rPr>
          <w:b/>
        </w:rPr>
        <w:lastRenderedPageBreak/>
        <w:t>Руководитель отдела</w:t>
      </w:r>
    </w:p>
    <w:p w:rsidR="00EF367D" w:rsidRPr="00811D6E" w:rsidRDefault="00EF367D" w:rsidP="00EF367D">
      <w:pPr>
        <w:rPr>
          <w:b/>
        </w:rPr>
      </w:pPr>
      <w:r w:rsidRPr="00811D6E">
        <w:rPr>
          <w:b/>
        </w:rPr>
        <w:t xml:space="preserve">УГД по </w:t>
      </w:r>
      <w:proofErr w:type="spellStart"/>
      <w:r w:rsidRPr="00811D6E">
        <w:rPr>
          <w:b/>
        </w:rPr>
        <w:t>Жуалынскому</w:t>
      </w:r>
      <w:proofErr w:type="spellEnd"/>
      <w:r w:rsidRPr="00811D6E">
        <w:rPr>
          <w:b/>
        </w:rPr>
        <w:t xml:space="preserve"> району                                                                 </w:t>
      </w:r>
      <w:proofErr w:type="spellStart"/>
      <w:r w:rsidRPr="00811D6E">
        <w:rPr>
          <w:b/>
        </w:rPr>
        <w:t>Ж.Рахимбердиев</w:t>
      </w:r>
      <w:proofErr w:type="spellEnd"/>
    </w:p>
    <w:p w:rsidR="006A3F94" w:rsidRDefault="006A3F94"/>
    <w:sectPr w:rsidR="006A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367D"/>
    <w:rsid w:val="006A3F94"/>
    <w:rsid w:val="00EF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367D"/>
    <w:rPr>
      <w:rFonts w:cs="Times New Roman"/>
      <w:b/>
      <w:bCs/>
    </w:rPr>
  </w:style>
  <w:style w:type="paragraph" w:styleId="a4">
    <w:name w:val="Normal (Web)"/>
    <w:basedOn w:val="a"/>
    <w:rsid w:val="00EF36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36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tle-news">
    <w:name w:val="title-news"/>
    <w:basedOn w:val="a0"/>
    <w:rsid w:val="00EF36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Бекбердиев Темирлан Тауекелович</dc:creator>
  <cp:keywords/>
  <dc:description/>
  <cp:lastModifiedBy>Бекбердиев Темирлан Тауекелович</cp:lastModifiedBy>
  <cp:revision>2</cp:revision>
  <dcterms:created xsi:type="dcterms:W3CDTF">2016-05-27T10:53:00Z</dcterms:created>
  <dcterms:modified xsi:type="dcterms:W3CDTF">2016-05-27T10:54:00Z</dcterms:modified>
</cp:coreProperties>
</file>