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C3" w:rsidRDefault="005603C3" w:rsidP="00E147B4">
      <w:pPr>
        <w:tabs>
          <w:tab w:val="left" w:pos="7200"/>
        </w:tabs>
        <w:jc w:val="both"/>
        <w:rPr>
          <w:b/>
          <w:sz w:val="28"/>
          <w:szCs w:val="28"/>
          <w:lang w:val="kk-KZ"/>
        </w:rPr>
      </w:pPr>
    </w:p>
    <w:p w:rsidR="005603C3" w:rsidRDefault="005603C3" w:rsidP="00E147B4">
      <w:pPr>
        <w:tabs>
          <w:tab w:val="left" w:pos="7200"/>
        </w:tabs>
        <w:jc w:val="both"/>
        <w:rPr>
          <w:b/>
          <w:sz w:val="28"/>
          <w:szCs w:val="28"/>
          <w:lang w:val="kk-KZ"/>
        </w:rPr>
      </w:pPr>
    </w:p>
    <w:p w:rsidR="00E147B4" w:rsidRDefault="005A0FBA" w:rsidP="00E147B4">
      <w:pPr>
        <w:tabs>
          <w:tab w:val="left" w:pos="7200"/>
        </w:tabs>
        <w:jc w:val="both"/>
        <w:rPr>
          <w:b/>
          <w:sz w:val="28"/>
          <w:szCs w:val="28"/>
          <w:lang w:val="kk-KZ"/>
        </w:rPr>
      </w:pPr>
      <w:r>
        <w:rPr>
          <w:b/>
          <w:sz w:val="28"/>
          <w:szCs w:val="28"/>
          <w:lang w:val="kk-KZ"/>
        </w:rPr>
        <w:t>Қазақстан Республикасы Қаржы министрлігінің Мемлекеттік кірістер комитеті Жамбыл лблысы бойынша мемлекеттік кірістер департаменті «Б» корпусының мемлекеттік бос әкімшілік лауазымдарына орналасу үшін жарияланған Талас ауданы бойынша мемлекеттік кірістер басқармасындағы жалпы конкурс бойынша конкурстық комиссияның 04.07.2017 жылғы №10 шешімімен конкурс комиссиясының оң қортындысын алған кандидаттар тізімі:</w:t>
      </w:r>
    </w:p>
    <w:p w:rsidR="009E5586" w:rsidRPr="009E5586" w:rsidRDefault="009E5586" w:rsidP="00E147B4">
      <w:pPr>
        <w:tabs>
          <w:tab w:val="left" w:pos="7200"/>
        </w:tabs>
        <w:jc w:val="both"/>
        <w:rPr>
          <w:b/>
          <w:sz w:val="28"/>
          <w:szCs w:val="28"/>
          <w:lang w:val="kk-KZ"/>
        </w:rPr>
      </w:pPr>
    </w:p>
    <w:tbl>
      <w:tblPr>
        <w:tblStyle w:val="a9"/>
        <w:tblW w:w="0" w:type="auto"/>
        <w:tblLook w:val="04A0" w:firstRow="1" w:lastRow="0" w:firstColumn="1" w:lastColumn="0" w:noHBand="0" w:noVBand="1"/>
      </w:tblPr>
      <w:tblGrid>
        <w:gridCol w:w="675"/>
        <w:gridCol w:w="5245"/>
        <w:gridCol w:w="3651"/>
      </w:tblGrid>
      <w:tr w:rsidR="005A0FBA" w:rsidTr="00391BD6">
        <w:tc>
          <w:tcPr>
            <w:tcW w:w="675" w:type="dxa"/>
          </w:tcPr>
          <w:p w:rsidR="005A0FBA" w:rsidRDefault="005A0FBA" w:rsidP="005A0FBA">
            <w:pPr>
              <w:tabs>
                <w:tab w:val="left" w:pos="7200"/>
              </w:tabs>
              <w:jc w:val="center"/>
              <w:rPr>
                <w:b/>
                <w:sz w:val="28"/>
                <w:szCs w:val="28"/>
                <w:lang w:val="kk-KZ"/>
              </w:rPr>
            </w:pPr>
            <w:r>
              <w:rPr>
                <w:b/>
                <w:sz w:val="28"/>
                <w:szCs w:val="28"/>
                <w:lang w:val="kk-KZ"/>
              </w:rPr>
              <w:t>№</w:t>
            </w:r>
          </w:p>
        </w:tc>
        <w:tc>
          <w:tcPr>
            <w:tcW w:w="5245" w:type="dxa"/>
          </w:tcPr>
          <w:p w:rsidR="005A0FBA" w:rsidRDefault="005A0FBA" w:rsidP="005A0FBA">
            <w:pPr>
              <w:tabs>
                <w:tab w:val="left" w:pos="7200"/>
              </w:tabs>
              <w:jc w:val="center"/>
              <w:rPr>
                <w:b/>
                <w:sz w:val="28"/>
                <w:szCs w:val="28"/>
                <w:lang w:val="kk-KZ"/>
              </w:rPr>
            </w:pPr>
            <w:r>
              <w:rPr>
                <w:b/>
                <w:sz w:val="28"/>
                <w:szCs w:val="28"/>
                <w:lang w:val="kk-KZ"/>
              </w:rPr>
              <w:t>Лауазымы</w:t>
            </w:r>
          </w:p>
        </w:tc>
        <w:tc>
          <w:tcPr>
            <w:tcW w:w="3651" w:type="dxa"/>
          </w:tcPr>
          <w:p w:rsidR="005A0FBA" w:rsidRDefault="005A0FBA" w:rsidP="005A0FBA">
            <w:pPr>
              <w:tabs>
                <w:tab w:val="left" w:pos="7200"/>
              </w:tabs>
              <w:jc w:val="center"/>
              <w:rPr>
                <w:b/>
                <w:sz w:val="28"/>
                <w:szCs w:val="28"/>
                <w:lang w:val="kk-KZ"/>
              </w:rPr>
            </w:pPr>
            <w:r>
              <w:rPr>
                <w:b/>
                <w:sz w:val="28"/>
                <w:szCs w:val="28"/>
                <w:lang w:val="kk-KZ"/>
              </w:rPr>
              <w:t>Т.А.Ж</w:t>
            </w:r>
          </w:p>
        </w:tc>
      </w:tr>
      <w:tr w:rsidR="005A0FBA" w:rsidTr="00391BD6">
        <w:tc>
          <w:tcPr>
            <w:tcW w:w="675" w:type="dxa"/>
          </w:tcPr>
          <w:p w:rsidR="005A0FBA" w:rsidRPr="005A0FBA" w:rsidRDefault="005A0FBA" w:rsidP="00B319C7">
            <w:pPr>
              <w:tabs>
                <w:tab w:val="left" w:pos="7200"/>
              </w:tabs>
              <w:jc w:val="both"/>
              <w:rPr>
                <w:sz w:val="28"/>
                <w:szCs w:val="28"/>
                <w:lang w:val="kk-KZ"/>
              </w:rPr>
            </w:pPr>
            <w:r w:rsidRPr="005A0FBA">
              <w:rPr>
                <w:sz w:val="28"/>
                <w:szCs w:val="28"/>
                <w:lang w:val="kk-KZ"/>
              </w:rPr>
              <w:t>1</w:t>
            </w:r>
          </w:p>
        </w:tc>
        <w:tc>
          <w:tcPr>
            <w:tcW w:w="5245" w:type="dxa"/>
          </w:tcPr>
          <w:p w:rsidR="005A0FBA" w:rsidRPr="005603C3" w:rsidRDefault="005A0FBA" w:rsidP="00B319C7">
            <w:pPr>
              <w:tabs>
                <w:tab w:val="left" w:pos="7200"/>
              </w:tabs>
              <w:jc w:val="both"/>
              <w:rPr>
                <w:sz w:val="28"/>
                <w:szCs w:val="28"/>
                <w:lang w:val="kk-KZ"/>
              </w:rPr>
            </w:pPr>
            <w:r w:rsidRPr="005603C3">
              <w:rPr>
                <w:sz w:val="28"/>
                <w:szCs w:val="28"/>
                <w:lang w:val="kk-KZ"/>
              </w:rPr>
              <w:t xml:space="preserve">Талас ауданы бойынша мемлекеттік кірістер басқармасының «Есептеу, талдау және жұмыстарды ұйымдастыру» бөлімінің бас маманы </w:t>
            </w:r>
            <w:r w:rsidR="005603C3">
              <w:rPr>
                <w:sz w:val="28"/>
                <w:szCs w:val="28"/>
                <w:lang w:val="kk-KZ"/>
              </w:rPr>
              <w:t>C-R-4</w:t>
            </w:r>
            <w:r w:rsidRPr="005603C3">
              <w:rPr>
                <w:sz w:val="28"/>
                <w:szCs w:val="28"/>
                <w:lang w:val="kk-KZ"/>
              </w:rPr>
              <w:t xml:space="preserve"> санаты</w:t>
            </w:r>
          </w:p>
        </w:tc>
        <w:tc>
          <w:tcPr>
            <w:tcW w:w="3651" w:type="dxa"/>
          </w:tcPr>
          <w:p w:rsidR="005A0FBA" w:rsidRPr="005603C3" w:rsidRDefault="005603C3" w:rsidP="00B319C7">
            <w:pPr>
              <w:tabs>
                <w:tab w:val="left" w:pos="7200"/>
              </w:tabs>
              <w:jc w:val="both"/>
              <w:rPr>
                <w:sz w:val="28"/>
                <w:szCs w:val="28"/>
                <w:lang w:val="kk-KZ"/>
              </w:rPr>
            </w:pPr>
            <w:r w:rsidRPr="005603C3">
              <w:rPr>
                <w:sz w:val="28"/>
                <w:szCs w:val="28"/>
                <w:lang w:val="kk-KZ"/>
              </w:rPr>
              <w:t>Ордабеков Адилет Нургалиулы</w:t>
            </w:r>
          </w:p>
        </w:tc>
      </w:tr>
    </w:tbl>
    <w:p w:rsidR="00B319C7" w:rsidRDefault="00B319C7" w:rsidP="00B319C7">
      <w:pPr>
        <w:tabs>
          <w:tab w:val="left" w:pos="7200"/>
        </w:tabs>
        <w:jc w:val="both"/>
        <w:rPr>
          <w:b/>
          <w:sz w:val="28"/>
          <w:szCs w:val="28"/>
          <w:lang w:val="kk-KZ"/>
        </w:rPr>
      </w:pPr>
    </w:p>
    <w:p w:rsidR="005603C3" w:rsidRDefault="005603C3" w:rsidP="00B319C7">
      <w:pPr>
        <w:tabs>
          <w:tab w:val="left" w:pos="7200"/>
        </w:tabs>
        <w:jc w:val="both"/>
        <w:rPr>
          <w:b/>
          <w:sz w:val="28"/>
          <w:szCs w:val="28"/>
          <w:lang w:val="kk-KZ"/>
        </w:rPr>
      </w:pPr>
    </w:p>
    <w:p w:rsidR="005603C3" w:rsidRDefault="005603C3" w:rsidP="00B319C7">
      <w:pPr>
        <w:tabs>
          <w:tab w:val="left" w:pos="7200"/>
        </w:tabs>
        <w:jc w:val="both"/>
        <w:rPr>
          <w:b/>
          <w:sz w:val="28"/>
          <w:szCs w:val="28"/>
          <w:lang w:val="kk-KZ"/>
        </w:rPr>
      </w:pPr>
    </w:p>
    <w:p w:rsidR="005603C3" w:rsidRDefault="005603C3" w:rsidP="00B319C7">
      <w:pPr>
        <w:tabs>
          <w:tab w:val="left" w:pos="7200"/>
        </w:tabs>
        <w:jc w:val="both"/>
        <w:rPr>
          <w:b/>
          <w:sz w:val="28"/>
          <w:szCs w:val="28"/>
          <w:lang w:val="kk-KZ"/>
        </w:rPr>
      </w:pPr>
      <w:bookmarkStart w:id="0" w:name="_GoBack"/>
      <w:bookmarkEnd w:id="0"/>
    </w:p>
    <w:sectPr w:rsidR="005603C3" w:rsidSect="00207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C2" w:rsidRDefault="00570AC2" w:rsidP="00E147B4">
      <w:r>
        <w:separator/>
      </w:r>
    </w:p>
  </w:endnote>
  <w:endnote w:type="continuationSeparator" w:id="0">
    <w:p w:rsidR="00570AC2" w:rsidRDefault="00570AC2" w:rsidP="00E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C2" w:rsidRDefault="00570AC2" w:rsidP="00E147B4">
      <w:r>
        <w:separator/>
      </w:r>
    </w:p>
  </w:footnote>
  <w:footnote w:type="continuationSeparator" w:id="0">
    <w:p w:rsidR="00570AC2" w:rsidRDefault="00570AC2" w:rsidP="00E1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B4"/>
    <w:rsid w:val="00034D62"/>
    <w:rsid w:val="000E3354"/>
    <w:rsid w:val="001A27B3"/>
    <w:rsid w:val="00207FA9"/>
    <w:rsid w:val="00305B46"/>
    <w:rsid w:val="0030689C"/>
    <w:rsid w:val="00391BD6"/>
    <w:rsid w:val="00437FB6"/>
    <w:rsid w:val="00527F31"/>
    <w:rsid w:val="005603C3"/>
    <w:rsid w:val="00570AC2"/>
    <w:rsid w:val="005A0FBA"/>
    <w:rsid w:val="005B4D9A"/>
    <w:rsid w:val="00682196"/>
    <w:rsid w:val="006C3074"/>
    <w:rsid w:val="007A5063"/>
    <w:rsid w:val="0084253E"/>
    <w:rsid w:val="008E70D1"/>
    <w:rsid w:val="009B171F"/>
    <w:rsid w:val="009E5586"/>
    <w:rsid w:val="00A13252"/>
    <w:rsid w:val="00A1754E"/>
    <w:rsid w:val="00A32662"/>
    <w:rsid w:val="00B319C7"/>
    <w:rsid w:val="00B92B4E"/>
    <w:rsid w:val="00C67646"/>
    <w:rsid w:val="00C7121F"/>
    <w:rsid w:val="00C95F16"/>
    <w:rsid w:val="00D0312D"/>
    <w:rsid w:val="00D15EE2"/>
    <w:rsid w:val="00D62211"/>
    <w:rsid w:val="00E147B4"/>
    <w:rsid w:val="00E773D3"/>
    <w:rsid w:val="00ED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E147B4"/>
  </w:style>
  <w:style w:type="paragraph" w:styleId="a3">
    <w:name w:val="Balloon Text"/>
    <w:basedOn w:val="a"/>
    <w:link w:val="a4"/>
    <w:uiPriority w:val="99"/>
    <w:semiHidden/>
    <w:unhideWhenUsed/>
    <w:rsid w:val="00E147B4"/>
    <w:rPr>
      <w:rFonts w:ascii="Tahoma" w:hAnsi="Tahoma" w:cs="Tahoma"/>
      <w:sz w:val="16"/>
      <w:szCs w:val="16"/>
    </w:rPr>
  </w:style>
  <w:style w:type="character" w:customStyle="1" w:styleId="a4">
    <w:name w:val="Текст выноски Знак"/>
    <w:basedOn w:val="a0"/>
    <w:link w:val="a3"/>
    <w:uiPriority w:val="99"/>
    <w:semiHidden/>
    <w:rsid w:val="00E147B4"/>
    <w:rPr>
      <w:rFonts w:ascii="Tahoma" w:eastAsia="Times New Roman" w:hAnsi="Tahoma" w:cs="Tahoma"/>
      <w:sz w:val="16"/>
      <w:szCs w:val="16"/>
      <w:lang w:eastAsia="ru-RU"/>
    </w:rPr>
  </w:style>
  <w:style w:type="paragraph" w:styleId="a5">
    <w:name w:val="header"/>
    <w:basedOn w:val="a"/>
    <w:link w:val="a6"/>
    <w:uiPriority w:val="99"/>
    <w:semiHidden/>
    <w:unhideWhenUsed/>
    <w:rsid w:val="00E147B4"/>
    <w:pPr>
      <w:tabs>
        <w:tab w:val="center" w:pos="4677"/>
        <w:tab w:val="right" w:pos="9355"/>
      </w:tabs>
    </w:pPr>
  </w:style>
  <w:style w:type="character" w:customStyle="1" w:styleId="a6">
    <w:name w:val="Верхний колонтитул Знак"/>
    <w:basedOn w:val="a0"/>
    <w:link w:val="a5"/>
    <w:uiPriority w:val="99"/>
    <w:semiHidden/>
    <w:rsid w:val="00E147B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47B4"/>
    <w:pPr>
      <w:tabs>
        <w:tab w:val="center" w:pos="4677"/>
        <w:tab w:val="right" w:pos="9355"/>
      </w:tabs>
    </w:pPr>
  </w:style>
  <w:style w:type="character" w:customStyle="1" w:styleId="a8">
    <w:name w:val="Нижний колонтитул Знак"/>
    <w:basedOn w:val="a0"/>
    <w:link w:val="a7"/>
    <w:uiPriority w:val="99"/>
    <w:semiHidden/>
    <w:rsid w:val="00E147B4"/>
    <w:rPr>
      <w:rFonts w:ascii="Times New Roman" w:eastAsia="Times New Roman" w:hAnsi="Times New Roman" w:cs="Times New Roman"/>
      <w:sz w:val="24"/>
      <w:szCs w:val="24"/>
      <w:lang w:eastAsia="ru-RU"/>
    </w:rPr>
  </w:style>
  <w:style w:type="table" w:styleId="a9">
    <w:name w:val="Table Grid"/>
    <w:basedOn w:val="a1"/>
    <w:uiPriority w:val="59"/>
    <w:rsid w:val="005A0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E147B4"/>
  </w:style>
  <w:style w:type="paragraph" w:styleId="a3">
    <w:name w:val="Balloon Text"/>
    <w:basedOn w:val="a"/>
    <w:link w:val="a4"/>
    <w:uiPriority w:val="99"/>
    <w:semiHidden/>
    <w:unhideWhenUsed/>
    <w:rsid w:val="00E147B4"/>
    <w:rPr>
      <w:rFonts w:ascii="Tahoma" w:hAnsi="Tahoma" w:cs="Tahoma"/>
      <w:sz w:val="16"/>
      <w:szCs w:val="16"/>
    </w:rPr>
  </w:style>
  <w:style w:type="character" w:customStyle="1" w:styleId="a4">
    <w:name w:val="Текст выноски Знак"/>
    <w:basedOn w:val="a0"/>
    <w:link w:val="a3"/>
    <w:uiPriority w:val="99"/>
    <w:semiHidden/>
    <w:rsid w:val="00E147B4"/>
    <w:rPr>
      <w:rFonts w:ascii="Tahoma" w:eastAsia="Times New Roman" w:hAnsi="Tahoma" w:cs="Tahoma"/>
      <w:sz w:val="16"/>
      <w:szCs w:val="16"/>
      <w:lang w:eastAsia="ru-RU"/>
    </w:rPr>
  </w:style>
  <w:style w:type="paragraph" w:styleId="a5">
    <w:name w:val="header"/>
    <w:basedOn w:val="a"/>
    <w:link w:val="a6"/>
    <w:uiPriority w:val="99"/>
    <w:semiHidden/>
    <w:unhideWhenUsed/>
    <w:rsid w:val="00E147B4"/>
    <w:pPr>
      <w:tabs>
        <w:tab w:val="center" w:pos="4677"/>
        <w:tab w:val="right" w:pos="9355"/>
      </w:tabs>
    </w:pPr>
  </w:style>
  <w:style w:type="character" w:customStyle="1" w:styleId="a6">
    <w:name w:val="Верхний колонтитул Знак"/>
    <w:basedOn w:val="a0"/>
    <w:link w:val="a5"/>
    <w:uiPriority w:val="99"/>
    <w:semiHidden/>
    <w:rsid w:val="00E147B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47B4"/>
    <w:pPr>
      <w:tabs>
        <w:tab w:val="center" w:pos="4677"/>
        <w:tab w:val="right" w:pos="9355"/>
      </w:tabs>
    </w:pPr>
  </w:style>
  <w:style w:type="character" w:customStyle="1" w:styleId="a8">
    <w:name w:val="Нижний колонтитул Знак"/>
    <w:basedOn w:val="a0"/>
    <w:link w:val="a7"/>
    <w:uiPriority w:val="99"/>
    <w:semiHidden/>
    <w:rsid w:val="00E147B4"/>
    <w:rPr>
      <w:rFonts w:ascii="Times New Roman" w:eastAsia="Times New Roman" w:hAnsi="Times New Roman" w:cs="Times New Roman"/>
      <w:sz w:val="24"/>
      <w:szCs w:val="24"/>
      <w:lang w:eastAsia="ru-RU"/>
    </w:rPr>
  </w:style>
  <w:style w:type="table" w:styleId="a9">
    <w:name w:val="Table Grid"/>
    <w:basedOn w:val="a1"/>
    <w:uiPriority w:val="59"/>
    <w:rsid w:val="005A0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OUAiOR_9_044</dc:creator>
  <cp:keywords/>
  <dc:description/>
  <cp:lastModifiedBy>Сейдазым Айгерим Бекбосынкыз</cp:lastModifiedBy>
  <cp:revision>3</cp:revision>
  <dcterms:created xsi:type="dcterms:W3CDTF">2017-07-05T09:39:00Z</dcterms:created>
  <dcterms:modified xsi:type="dcterms:W3CDTF">2017-07-05T09:41:00Z</dcterms:modified>
</cp:coreProperties>
</file>