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B" w:rsidRDefault="004E105B" w:rsidP="004E105B">
      <w:pPr>
        <w:pStyle w:val="a4"/>
      </w:pPr>
    </w:p>
    <w:p w:rsidR="004E105B" w:rsidRDefault="004E105B" w:rsidP="004E105B">
      <w:pPr>
        <w:pStyle w:val="a4"/>
        <w:rPr>
          <w:rFonts w:ascii="Candara" w:hAnsi="Candara"/>
          <w:color w:val="000080"/>
        </w:rPr>
      </w:pPr>
      <w:r>
        <w:rPr>
          <w:rStyle w:val="a3"/>
          <w:rFonts w:ascii="Arial" w:hAnsi="Arial" w:cs="Arial"/>
          <w:color w:val="000080"/>
          <w:sz w:val="21"/>
          <w:szCs w:val="21"/>
        </w:rPr>
        <w:t xml:space="preserve">                                   «О легализации имущества и капиталов»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 Как известно,  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согласно Закона</w:t>
      </w:r>
      <w:proofErr w:type="gramEnd"/>
      <w:r>
        <w:rPr>
          <w:rFonts w:ascii="Arial" w:hAnsi="Arial" w:cs="Arial"/>
          <w:color w:val="000080"/>
          <w:sz w:val="21"/>
          <w:szCs w:val="21"/>
        </w:rPr>
        <w:t xml:space="preserve"> Республики Казахстан от 30 июня 2014 года № 213-V ЗРК  «Об амнистии граждан Республики Казахстан, 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оралманов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 и лиц, имеющих вид на жительство в Республике Казахстан, в связи с легализацией ими имущества»,  с 1 сентября 2014 года по Республике  стартовала акция по легализации имущества и капиталов.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Акция по легализации имущества проводится в целях улучшения инвестиционного климата в Республике Казахстан и снижению доли теневой экономики, а также признание прав на имущество,  выведенного в теневой оборот незаконным путем. Таким образом, государство проводит разовую акцию, которая призвана помочь всем желающим законно легализовать свое имущество, наиболее быстрым и простым способом.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 w:firstLine="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Лицами, имеющими право участия в данной акции, являются граждане Республики Казахстан, 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оралманы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 и лица, имеющие вид на жительство в Республике Казахстан, легализующие имущество в порядке, установленном Законом.</w:t>
      </w:r>
    </w:p>
    <w:p w:rsidR="004E105B" w:rsidRDefault="004E105B" w:rsidP="004E105B">
      <w:pPr>
        <w:pStyle w:val="rtejustify"/>
        <w:jc w:val="both"/>
        <w:rPr>
          <w:rFonts w:ascii="Candara" w:hAnsi="Candara"/>
          <w:color w:val="000080"/>
        </w:rPr>
      </w:pPr>
      <w:r>
        <w:rPr>
          <w:rStyle w:val="a3"/>
          <w:rFonts w:ascii="Arial" w:hAnsi="Arial" w:cs="Arial"/>
          <w:color w:val="000080"/>
          <w:sz w:val="21"/>
          <w:szCs w:val="21"/>
        </w:rPr>
        <w:t xml:space="preserve">                  Срок проведения акции и что можно легализовать?   </w:t>
      </w:r>
    </w:p>
    <w:p w:rsidR="004E105B" w:rsidRDefault="004E105B" w:rsidP="004E105B">
      <w:pPr>
        <w:pStyle w:val="rtejustify"/>
        <w:spacing w:before="0" w:beforeAutospacing="0" w:after="0" w:afterAutospacing="0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>Срок проведения акции с 01 сентября 2014 года по 31 декабря 2016 года.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Срок подачи документов для легализации имущества, права на которое не 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оформлены в соответствии с законодательством РК заканчивается</w:t>
      </w:r>
      <w:proofErr w:type="gramEnd"/>
      <w:r>
        <w:rPr>
          <w:rFonts w:ascii="Arial" w:hAnsi="Arial" w:cs="Arial"/>
          <w:color w:val="000080"/>
          <w:sz w:val="21"/>
          <w:szCs w:val="21"/>
        </w:rPr>
        <w:t xml:space="preserve"> 30 ноября 2016 года, по иному имуществу – не позднее пяти рабочих дней до истечения срока легализации.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Законом четко прописан перечень имущества, которое может быть легализовано. К нему относятся: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           - деньги;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           - ценные бумаги;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           - доля участия в уставном капитале юридического лица;</w:t>
      </w:r>
    </w:p>
    <w:p w:rsidR="004E105B" w:rsidRDefault="004E105B" w:rsidP="004E105B">
      <w:pPr>
        <w:pStyle w:val="rtejustify"/>
        <w:spacing w:before="0" w:beforeAutospacing="0" w:after="0" w:afterAutospacing="0"/>
        <w:ind w:left="567" w:hanging="1134"/>
        <w:jc w:val="both"/>
        <w:rPr>
          <w:rFonts w:ascii="Candara" w:hAnsi="Candara"/>
          <w:color w:val="000080"/>
        </w:rPr>
      </w:pPr>
      <w:r>
        <w:rPr>
          <w:rFonts w:ascii="Candara" w:hAnsi="Candara"/>
          <w:color w:val="000080"/>
        </w:rPr>
        <w:t xml:space="preserve">   </w:t>
      </w:r>
      <w:r>
        <w:rPr>
          <w:rFonts w:ascii="Arial" w:hAnsi="Arial" w:cs="Arial"/>
          <w:color w:val="000080"/>
          <w:sz w:val="21"/>
          <w:szCs w:val="21"/>
        </w:rPr>
        <w:t xml:space="preserve">              - недвижимое имущество, оформленное на другое лицо, право на которое или сделки по                   которому,  в соответствии с законодательством Республики Казахстан подлежат государственной регистрации;</w:t>
      </w:r>
    </w:p>
    <w:p w:rsidR="004E105B" w:rsidRDefault="004E105B" w:rsidP="004E105B">
      <w:pPr>
        <w:pStyle w:val="rtejustify"/>
        <w:spacing w:before="0" w:beforeAutospacing="0" w:after="0" w:afterAutospacing="0"/>
        <w:ind w:left="567" w:hanging="993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       - здания (строения, сооружения), находящиеся на территории Республики Казахстан, соответствующие строительным нормам и правилам, а также целевому  назначению занимаемого земельного участка, принадлежащего субъекту легализации на праве собственности;</w:t>
      </w:r>
    </w:p>
    <w:p w:rsidR="004E105B" w:rsidRDefault="004E105B" w:rsidP="004E105B">
      <w:pPr>
        <w:pStyle w:val="rtejustify"/>
        <w:spacing w:before="0" w:beforeAutospacing="0" w:after="0" w:afterAutospacing="0"/>
        <w:ind w:left="426" w:hanging="993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         - недвижимое имущество, находящееся за пределами Республики Казахстан.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Необходимо обратить внимание, что акция позволяет легализовать имущество, находящееся за пределами территории Республики Казахстан.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Однако не все вышеперечисленное имущество может быть легализовано. Это относится к такому имуществу и деньгам, если они были приобретены в результате совершенных преступлений против прав, свобод человека, и государства, коррупционных правонарушений и преступлений, а также незаконного изготовления поддельных денег, ценных бумаг и документов.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Не будет также подлежать легализации имущество права, на которое оспариваются в судебном порядке либо не допускаются законодательно, деньги, полученные в качестве кредитов, имущество, подлежащее передаче в пользу государства, жилые и нежилые помещения в объектах недвижимости, завершение строительства которых было осуществлено за счет бюджетных средств.</w:t>
      </w:r>
    </w:p>
    <w:p w:rsidR="004E105B" w:rsidRDefault="004E105B" w:rsidP="004E105B">
      <w:pPr>
        <w:pStyle w:val="rtejustify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                                         </w:t>
      </w:r>
      <w:r>
        <w:rPr>
          <w:rStyle w:val="a3"/>
          <w:rFonts w:ascii="Arial" w:hAnsi="Arial" w:cs="Arial"/>
          <w:color w:val="000080"/>
          <w:sz w:val="21"/>
          <w:szCs w:val="21"/>
        </w:rPr>
        <w:t>Для чего легализовать имущество?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Возможно, у отдельных лиц возникает вопрос «Для чего необходимо 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легализовывать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 имущество?»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Между тем, государство предоставляет шанс быть не привлеченным к ответственности и, более того, сохранить  доходы, полученные с нарушением требований законодательства.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>.  В Республике предстоит внедрение всеобщего декларирования доходов граждан, налогоплательщики должны будут отражать в налоговых декларациях реальные сведения. Не легализованные  теневые капиталы могут привести к серьезным последствиям для их владельцев - вплоть до конфискации нажитого незаконным путем. В связи с чем, необходимо использовать возможность, предоставленную государством для правового  возврата имущества в легальный экономический оборот.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lastRenderedPageBreak/>
        <w:t xml:space="preserve">       Кроме того, 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согласно Закона</w:t>
      </w:r>
      <w:proofErr w:type="gramEnd"/>
      <w:r>
        <w:rPr>
          <w:rFonts w:ascii="Arial" w:hAnsi="Arial" w:cs="Arial"/>
          <w:color w:val="000080"/>
          <w:sz w:val="21"/>
          <w:szCs w:val="21"/>
        </w:rPr>
        <w:t xml:space="preserve">, легализация имущества проводится посредством подачи субъектами легализации документов в комиссию при местных исполнительных органах или органы государственных доходов. В связи с чем,  достаточно собрать все необходимые документы, представить  заявление или специальную декларацию с приложением таких документов,  по 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результатам</w:t>
      </w:r>
      <w:proofErr w:type="gramEnd"/>
      <w:r>
        <w:rPr>
          <w:rFonts w:ascii="Arial" w:hAnsi="Arial" w:cs="Arial"/>
          <w:color w:val="000080"/>
          <w:sz w:val="21"/>
          <w:szCs w:val="21"/>
        </w:rPr>
        <w:t xml:space="preserve"> рассмотрения которых выносится решение, т.е. упрощена  процедуры  регистрации имущества.</w:t>
      </w:r>
    </w:p>
    <w:p w:rsidR="004E105B" w:rsidRDefault="004E105B" w:rsidP="004E105B">
      <w:pPr>
        <w:pStyle w:val="rtejustify"/>
        <w:ind w:left="-567"/>
        <w:jc w:val="both"/>
        <w:rPr>
          <w:rFonts w:ascii="Candara" w:hAnsi="Candara"/>
          <w:color w:val="000080"/>
        </w:rPr>
      </w:pPr>
      <w:r>
        <w:rPr>
          <w:rStyle w:val="a3"/>
          <w:rFonts w:ascii="Arial" w:hAnsi="Arial" w:cs="Arial"/>
          <w:color w:val="000080"/>
          <w:sz w:val="21"/>
          <w:szCs w:val="21"/>
        </w:rPr>
        <w:t xml:space="preserve">                                  Куда обращаться для легализации имущества?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         В комиссиях при </w:t>
      </w:r>
      <w:proofErr w:type="spellStart"/>
      <w:r>
        <w:rPr>
          <w:rFonts w:ascii="Arial" w:hAnsi="Arial" w:cs="Arial"/>
          <w:color w:val="000080"/>
          <w:sz w:val="21"/>
          <w:szCs w:val="21"/>
        </w:rPr>
        <w:t>акиматах</w:t>
      </w:r>
      <w:proofErr w:type="spellEnd"/>
      <w:r>
        <w:rPr>
          <w:rFonts w:ascii="Arial" w:hAnsi="Arial" w:cs="Arial"/>
          <w:color w:val="000080"/>
          <w:sz w:val="21"/>
          <w:szCs w:val="21"/>
        </w:rPr>
        <w:t xml:space="preserve"> подается заявление на легализацию недвижимого имущества, находящегося на территории РК, права на которое не оформлены в соответствии с законодательством Республики Казахстан.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         В части  остального имущества, находящегося на территории РК (движимого, а также имущества, право на которое оформлено 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8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субъекта</w:t>
      </w:r>
      <w:proofErr w:type="gramEnd"/>
      <w:r>
        <w:rPr>
          <w:rFonts w:ascii="Arial" w:hAnsi="Arial" w:cs="Arial"/>
          <w:color w:val="000080"/>
          <w:sz w:val="21"/>
          <w:szCs w:val="21"/>
        </w:rPr>
        <w:t xml:space="preserve"> легализации или на другое лицо), легализация имущества проводиться путем предоставления декларации в органы государственных доходов без уплаты сбора за легализацию имущества.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>         По имуществу, находящемуся за пределами РК, легализация проводиться путем предоставления декларации в органы государственных доходов с уплатой сбора в размере 10% от стоимости легализуемого имущества. Стоимость имущества в этом случае будет определяться субъектом легализации самостоятельно.      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>         Порядок легализации денежных сре</w:t>
      </w:r>
      <w:proofErr w:type="gramStart"/>
      <w:r>
        <w:rPr>
          <w:rFonts w:ascii="Arial" w:hAnsi="Arial" w:cs="Arial"/>
          <w:color w:val="000080"/>
          <w:sz w:val="21"/>
          <w:szCs w:val="21"/>
        </w:rPr>
        <w:t>дств пр</w:t>
      </w:r>
      <w:proofErr w:type="gramEnd"/>
      <w:r>
        <w:rPr>
          <w:rFonts w:ascii="Arial" w:hAnsi="Arial" w:cs="Arial"/>
          <w:color w:val="000080"/>
          <w:sz w:val="21"/>
          <w:szCs w:val="21"/>
        </w:rPr>
        <w:t>едусматривает 3 опции с предоставлением декларации в органы государственных доходов по месту нахождения субъектов легализации:                     </w:t>
      </w:r>
    </w:p>
    <w:p w:rsidR="004E105B" w:rsidRDefault="004E105B" w:rsidP="004E105B">
      <w:pPr>
        <w:pStyle w:val="rtejustify"/>
        <w:spacing w:before="0" w:beforeAutospacing="0" w:after="0" w:afterAutospacing="0"/>
        <w:ind w:left="284" w:hanging="709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  а) зачисление денег на банковские счета без обязательств по их хранению, без уплаты сбора,        с распоряжением по своему усмотрению без ограничений;</w:t>
      </w:r>
    </w:p>
    <w:p w:rsidR="004E105B" w:rsidRDefault="004E105B" w:rsidP="004E105B">
      <w:pPr>
        <w:pStyle w:val="rtejustify"/>
        <w:spacing w:before="0" w:beforeAutospacing="0" w:after="0" w:afterAutospacing="0"/>
        <w:ind w:left="142" w:hanging="709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    б) без зачисления на счета банков второго уровня с уплатой сбора в размере 10%;</w:t>
      </w:r>
    </w:p>
    <w:p w:rsidR="004E105B" w:rsidRDefault="004E105B" w:rsidP="004E105B">
      <w:pPr>
        <w:pStyle w:val="rtejustify"/>
        <w:spacing w:before="0" w:beforeAutospacing="0" w:after="0" w:afterAutospacing="0"/>
        <w:ind w:left="284" w:hanging="851"/>
        <w:jc w:val="both"/>
        <w:rPr>
          <w:rFonts w:ascii="Candara" w:hAnsi="Candara"/>
          <w:color w:val="000080"/>
        </w:rPr>
      </w:pPr>
      <w:r>
        <w:rPr>
          <w:rFonts w:ascii="Candara" w:hAnsi="Candara"/>
          <w:color w:val="000080"/>
        </w:rPr>
        <w:t xml:space="preserve">         </w:t>
      </w:r>
      <w:r>
        <w:rPr>
          <w:rFonts w:ascii="Arial" w:hAnsi="Arial" w:cs="Arial"/>
          <w:color w:val="000080"/>
          <w:sz w:val="21"/>
          <w:szCs w:val="21"/>
        </w:rPr>
        <w:t xml:space="preserve"> в) возможность инвестирования легализованных денег в международный финансовый центр  «Астана» без уплаты сбора.</w:t>
      </w:r>
    </w:p>
    <w:p w:rsidR="004E105B" w:rsidRDefault="004E105B" w:rsidP="004E105B">
      <w:pPr>
        <w:pStyle w:val="rtejustify"/>
        <w:jc w:val="both"/>
        <w:rPr>
          <w:rFonts w:ascii="Candara" w:hAnsi="Candara"/>
          <w:color w:val="000080"/>
        </w:rPr>
      </w:pPr>
      <w:r>
        <w:rPr>
          <w:rStyle w:val="a3"/>
          <w:rFonts w:ascii="Arial" w:hAnsi="Arial" w:cs="Arial"/>
          <w:color w:val="000080"/>
          <w:sz w:val="21"/>
          <w:szCs w:val="21"/>
        </w:rPr>
        <w:t xml:space="preserve">                       Гарантии, предоставляемые Законом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   В целях защиты субъектов легализации от неправомерных действий со стороны государственных органов, законодательством предусмотрены нормы о запрете представления сведений и информации о налогоплательщике, полученных государственными органами в процессе проведения легализации имущества, и введены в действие нормы о запрете конфискации легализованного имущества. Кроме того, конкретизированы и ужесточены нормы уголовного законодательства, вплоть до уголовной ответственности, в части дополнительной защиты от неправомерных действий сотрудников правоохранительных, других государственных органов, банков и иных организаций, а также исключена возможность использования в качестве доказательств по уголовному делу информации, полученной в ходе легализации.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В связи с чем, конфиденциальность информации, полученной в процессе проведения легализации имущества, гарантируется законами Республики Казахстан.</w:t>
      </w:r>
    </w:p>
    <w:p w:rsidR="004E105B" w:rsidRDefault="004E105B" w:rsidP="004E105B">
      <w:pPr>
        <w:pStyle w:val="rtejustify"/>
        <w:spacing w:before="0" w:beforeAutospacing="0" w:after="0" w:afterAutospacing="0"/>
        <w:ind w:left="-567"/>
        <w:jc w:val="both"/>
        <w:rPr>
          <w:rFonts w:ascii="Candara" w:hAnsi="Candara"/>
          <w:color w:val="000080"/>
        </w:rPr>
      </w:pPr>
      <w:r>
        <w:rPr>
          <w:rFonts w:ascii="Arial" w:hAnsi="Arial" w:cs="Arial"/>
          <w:color w:val="000080"/>
          <w:sz w:val="21"/>
          <w:szCs w:val="21"/>
        </w:rPr>
        <w:t xml:space="preserve">    Как сказал Глава государства: «Легализация – последний шанс, потом никаких поблажек не будет. Легализация это последний акт </w:t>
      </w:r>
      <w:r>
        <w:rPr>
          <w:rStyle w:val="a3"/>
          <w:rFonts w:ascii="Arial" w:hAnsi="Arial" w:cs="Arial"/>
          <w:color w:val="000080"/>
          <w:sz w:val="21"/>
          <w:szCs w:val="21"/>
        </w:rPr>
        <w:t>перед всеобщим  декларированием</w:t>
      </w:r>
      <w:proofErr w:type="gramStart"/>
      <w:r>
        <w:rPr>
          <w:rStyle w:val="a3"/>
          <w:rFonts w:ascii="Arial" w:hAnsi="Arial" w:cs="Arial"/>
          <w:color w:val="000080"/>
          <w:sz w:val="21"/>
          <w:szCs w:val="21"/>
        </w:rPr>
        <w:t>.»</w:t>
      </w:r>
      <w:proofErr w:type="gramEnd"/>
    </w:p>
    <w:p w:rsidR="004E105B" w:rsidRDefault="004E105B" w:rsidP="004E105B">
      <w:pPr>
        <w:pStyle w:val="rtejustify"/>
        <w:ind w:left="-567"/>
        <w:rPr>
          <w:rFonts w:ascii="Candara" w:hAnsi="Candara"/>
          <w:color w:val="000080"/>
        </w:rPr>
      </w:pPr>
    </w:p>
    <w:p w:rsidR="004E105B" w:rsidRDefault="004E105B" w:rsidP="004E105B">
      <w:pPr>
        <w:pStyle w:val="rtejustify"/>
        <w:spacing w:before="0" w:beforeAutospacing="0" w:after="0" w:afterAutospacing="0"/>
        <w:ind w:left="-567"/>
        <w:rPr>
          <w:b/>
          <w:color w:val="000080"/>
          <w:sz w:val="28"/>
          <w:szCs w:val="28"/>
        </w:rPr>
      </w:pPr>
      <w:r>
        <w:rPr>
          <w:rFonts w:ascii="Candara" w:hAnsi="Candara"/>
          <w:color w:val="000080"/>
        </w:rPr>
        <w:t> </w:t>
      </w:r>
      <w:r>
        <w:rPr>
          <w:b/>
          <w:color w:val="000080"/>
          <w:sz w:val="28"/>
          <w:szCs w:val="28"/>
        </w:rPr>
        <w:t xml:space="preserve">    Главный  специалист  Департамента государственных  доходов  </w:t>
      </w:r>
      <w:proofErr w:type="gramStart"/>
      <w:r>
        <w:rPr>
          <w:b/>
          <w:color w:val="000080"/>
          <w:sz w:val="28"/>
          <w:szCs w:val="28"/>
        </w:rPr>
        <w:t>по</w:t>
      </w:r>
      <w:proofErr w:type="gramEnd"/>
    </w:p>
    <w:p w:rsidR="004E105B" w:rsidRPr="004E105B" w:rsidRDefault="004E105B" w:rsidP="004E105B">
      <w:pPr>
        <w:pStyle w:val="rtejustify"/>
        <w:spacing w:before="0" w:beforeAutospacing="0" w:after="0" w:afterAutospacing="0"/>
        <w:ind w:left="-567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</w:t>
      </w:r>
      <w:bookmarkStart w:id="0" w:name="_GoBack"/>
      <w:bookmarkEnd w:id="0"/>
      <w:r>
        <w:rPr>
          <w:b/>
          <w:color w:val="000080"/>
          <w:sz w:val="28"/>
          <w:szCs w:val="28"/>
        </w:rPr>
        <w:t xml:space="preserve">  </w:t>
      </w:r>
      <w:proofErr w:type="spellStart"/>
      <w:r>
        <w:rPr>
          <w:b/>
          <w:color w:val="000080"/>
          <w:sz w:val="28"/>
          <w:szCs w:val="28"/>
        </w:rPr>
        <w:t>Жамбылской</w:t>
      </w:r>
      <w:proofErr w:type="spellEnd"/>
      <w:r>
        <w:rPr>
          <w:b/>
          <w:color w:val="000080"/>
          <w:sz w:val="28"/>
          <w:szCs w:val="28"/>
        </w:rPr>
        <w:t xml:space="preserve">   области   </w:t>
      </w:r>
      <w:proofErr w:type="spellStart"/>
      <w:r>
        <w:rPr>
          <w:b/>
          <w:color w:val="000080"/>
          <w:sz w:val="28"/>
          <w:szCs w:val="28"/>
        </w:rPr>
        <w:t>Коспанов</w:t>
      </w:r>
      <w:proofErr w:type="spellEnd"/>
      <w:r>
        <w:rPr>
          <w:b/>
          <w:color w:val="000080"/>
          <w:sz w:val="28"/>
          <w:szCs w:val="28"/>
        </w:rPr>
        <w:t xml:space="preserve">  У.С.</w:t>
      </w:r>
    </w:p>
    <w:p w:rsidR="004E105B" w:rsidRDefault="004E105B" w:rsidP="004E105B">
      <w:pPr>
        <w:pStyle w:val="rtejustify"/>
        <w:ind w:left="-567"/>
        <w:rPr>
          <w:rFonts w:ascii="Candara" w:hAnsi="Candara"/>
          <w:color w:val="000080"/>
        </w:rPr>
      </w:pPr>
    </w:p>
    <w:p w:rsidR="00DA17B1" w:rsidRDefault="004E105B" w:rsidP="004E105B">
      <w:pPr>
        <w:jc w:val="both"/>
      </w:pPr>
    </w:p>
    <w:sectPr w:rsidR="00DA17B1" w:rsidSect="004E10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5B"/>
    <w:rsid w:val="000F43D4"/>
    <w:rsid w:val="004E105B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05B"/>
    <w:rPr>
      <w:b/>
      <w:bCs/>
    </w:rPr>
  </w:style>
  <w:style w:type="paragraph" w:styleId="a4">
    <w:name w:val="Normal (Web)"/>
    <w:basedOn w:val="a"/>
    <w:uiPriority w:val="99"/>
    <w:unhideWhenUsed/>
    <w:rsid w:val="004E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E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05B"/>
    <w:rPr>
      <w:b/>
      <w:bCs/>
    </w:rPr>
  </w:style>
  <w:style w:type="paragraph" w:styleId="a4">
    <w:name w:val="Normal (Web)"/>
    <w:basedOn w:val="a"/>
    <w:uiPriority w:val="99"/>
    <w:unhideWhenUsed/>
    <w:rsid w:val="004E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E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Коспанов Умирзак Сайлауович</dc:creator>
  <cp:keywords/>
  <dc:description/>
  <cp:lastModifiedBy>Коспанов Умирзак Сайлауович</cp:lastModifiedBy>
  <cp:revision>1</cp:revision>
  <dcterms:created xsi:type="dcterms:W3CDTF">2016-02-23T06:08:00Z</dcterms:created>
  <dcterms:modified xsi:type="dcterms:W3CDTF">2016-02-23T06:14:00Z</dcterms:modified>
</cp:coreProperties>
</file>