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FA5B93" w:rsidRDefault="00657D8C" w:rsidP="004F17E6">
      <w:pPr>
        <w:pStyle w:val="3"/>
        <w:rPr>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4F17E6">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4F17E6" w:rsidRDefault="004F17E6" w:rsidP="00881BD6">
      <w:pPr>
        <w:pStyle w:val="a4"/>
        <w:ind w:firstLine="284"/>
        <w:jc w:val="both"/>
        <w:rPr>
          <w:i w:val="0"/>
          <w:sz w:val="24"/>
          <w:szCs w:val="24"/>
          <w:lang w:val="kk-KZ"/>
        </w:rPr>
      </w:pPr>
      <w:bookmarkStart w:id="0" w:name="z244"/>
    </w:p>
    <w:p w:rsidR="004E3B60" w:rsidRDefault="001D49B5" w:rsidP="000C6959">
      <w:pPr>
        <w:pStyle w:val="a4"/>
        <w:ind w:firstLine="284"/>
        <w:jc w:val="both"/>
        <w:rPr>
          <w:i w:val="0"/>
          <w:sz w:val="24"/>
          <w:szCs w:val="24"/>
          <w:lang w:val="kk-KZ"/>
        </w:rPr>
      </w:pPr>
      <w:r>
        <w:rPr>
          <w:i w:val="0"/>
          <w:sz w:val="24"/>
          <w:szCs w:val="24"/>
          <w:lang w:val="kk-KZ"/>
        </w:rPr>
        <w:t xml:space="preserve">    </w:t>
      </w:r>
    </w:p>
    <w:p w:rsidR="00335604" w:rsidRDefault="00335604" w:rsidP="007D63C5">
      <w:pPr>
        <w:ind w:firstLine="708"/>
        <w:jc w:val="both"/>
        <w:rPr>
          <w:i w:val="0"/>
          <w:color w:val="000000"/>
          <w:sz w:val="24"/>
          <w:szCs w:val="24"/>
          <w:lang w:val="kk-KZ"/>
        </w:rPr>
      </w:pPr>
    </w:p>
    <w:p w:rsidR="002508B1" w:rsidRDefault="002508B1" w:rsidP="002508B1">
      <w:pPr>
        <w:ind w:firstLine="708"/>
        <w:jc w:val="both"/>
        <w:rPr>
          <w:i w:val="0"/>
          <w:color w:val="000000"/>
          <w:sz w:val="24"/>
          <w:szCs w:val="24"/>
          <w:lang w:val="kk-KZ"/>
        </w:rPr>
      </w:pPr>
      <w:r>
        <w:rPr>
          <w:i w:val="0"/>
          <w:color w:val="000000"/>
          <w:sz w:val="24"/>
          <w:szCs w:val="24"/>
          <w:lang w:val="kk-KZ"/>
        </w:rPr>
        <w:t>C-R-4 санаты үшін:</w:t>
      </w:r>
    </w:p>
    <w:p w:rsidR="002508B1" w:rsidRPr="004D4B57" w:rsidRDefault="002508B1" w:rsidP="002508B1">
      <w:pPr>
        <w:ind w:firstLine="708"/>
        <w:jc w:val="both"/>
        <w:rPr>
          <w:b w:val="0"/>
          <w:bCs w:val="0"/>
          <w:i w:val="0"/>
          <w:iCs w:val="0"/>
          <w:sz w:val="24"/>
          <w:szCs w:val="24"/>
          <w:lang w:val="kk-KZ"/>
        </w:rPr>
      </w:pPr>
      <w:r w:rsidRPr="004D4B57">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08B1" w:rsidRPr="004D4B57" w:rsidRDefault="002508B1" w:rsidP="002508B1">
      <w:pPr>
        <w:jc w:val="both"/>
        <w:rPr>
          <w:b w:val="0"/>
          <w:i w:val="0"/>
          <w:sz w:val="24"/>
          <w:szCs w:val="24"/>
          <w:lang w:val="kk-KZ"/>
        </w:rPr>
      </w:pPr>
      <w:r w:rsidRPr="004D4B57">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2508B1" w:rsidRPr="004D4B57" w:rsidRDefault="002508B1" w:rsidP="002508B1">
      <w:pPr>
        <w:jc w:val="both"/>
        <w:rPr>
          <w:b w:val="0"/>
          <w:i w:val="0"/>
          <w:sz w:val="24"/>
          <w:szCs w:val="24"/>
          <w:lang w:val="kk-KZ"/>
        </w:rPr>
      </w:pPr>
      <w:r w:rsidRPr="004D4B57">
        <w:rPr>
          <w:b w:val="0"/>
          <w:i w:val="0"/>
          <w:color w:val="000000"/>
          <w:sz w:val="24"/>
          <w:szCs w:val="24"/>
          <w:lang w:val="kk-KZ"/>
        </w:rPr>
        <w:t>      жоғары білім болған жағдайда жұмыс тәжірибесі талап етілмейді.</w:t>
      </w:r>
    </w:p>
    <w:p w:rsidR="00B868E4" w:rsidRPr="00627B00" w:rsidRDefault="00B868E4" w:rsidP="00B868E4">
      <w:pPr>
        <w:jc w:val="both"/>
        <w:rPr>
          <w:b w:val="0"/>
          <w:i w:val="0"/>
          <w:sz w:val="24"/>
          <w:szCs w:val="24"/>
          <w:lang w:val="kk-KZ"/>
        </w:rPr>
      </w:pPr>
    </w:p>
    <w:tbl>
      <w:tblPr>
        <w:tblW w:w="935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3"/>
        <w:gridCol w:w="3827"/>
        <w:gridCol w:w="3681"/>
      </w:tblGrid>
      <w:tr w:rsidR="002508B1" w:rsidRPr="00F3015E" w:rsidTr="00B3032E">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508B1" w:rsidRPr="00F3015E" w:rsidRDefault="002508B1" w:rsidP="00B3032E">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F3015E">
              <w:rPr>
                <w:i w:val="0"/>
                <w:color w:val="000000"/>
                <w:sz w:val="24"/>
                <w:szCs w:val="24"/>
                <w:lang w:val="kk-KZ" w:eastAsia="en-US"/>
              </w:rPr>
              <w:t>    </w:t>
            </w:r>
            <w:r w:rsidRPr="00F3015E">
              <w:rPr>
                <w:i w:val="0"/>
                <w:sz w:val="24"/>
                <w:szCs w:val="24"/>
                <w:lang w:val="kk-KZ" w:eastAsia="en-US"/>
              </w:rPr>
              <w:t xml:space="preserve"> </w:t>
            </w:r>
            <w:r w:rsidRPr="00F3015E">
              <w:rPr>
                <w:sz w:val="24"/>
                <w:szCs w:val="24"/>
                <w:lang w:val="kk-KZ" w:eastAsia="en-US"/>
              </w:rPr>
              <w:br/>
            </w:r>
            <w:r w:rsidRPr="00F3015E">
              <w:rPr>
                <w:i w:val="0"/>
                <w:sz w:val="24"/>
                <w:szCs w:val="24"/>
                <w:lang w:val="kk-KZ" w:eastAsia="en-US"/>
              </w:rPr>
              <w:t>Санат</w:t>
            </w:r>
          </w:p>
        </w:tc>
        <w:tc>
          <w:tcPr>
            <w:tcW w:w="7508" w:type="dxa"/>
            <w:gridSpan w:val="2"/>
            <w:tcBorders>
              <w:top w:val="single" w:sz="4" w:space="0" w:color="auto"/>
              <w:left w:val="single" w:sz="4" w:space="0" w:color="auto"/>
              <w:bottom w:val="single" w:sz="4" w:space="0" w:color="auto"/>
              <w:right w:val="single" w:sz="4" w:space="0" w:color="auto"/>
            </w:tcBorders>
            <w:vAlign w:val="center"/>
            <w:hideMark/>
          </w:tcPr>
          <w:p w:rsidR="002508B1" w:rsidRPr="00F3015E" w:rsidRDefault="002508B1" w:rsidP="00B3032E">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F3015E">
              <w:rPr>
                <w:i w:val="0"/>
                <w:sz w:val="24"/>
                <w:szCs w:val="24"/>
                <w:lang w:val="kk-KZ" w:eastAsia="en-US"/>
              </w:rPr>
              <w:t>Еңбек сіңірген жылдарына байланысты</w:t>
            </w:r>
          </w:p>
        </w:tc>
      </w:tr>
      <w:tr w:rsidR="002508B1" w:rsidRPr="00F3015E" w:rsidTr="00B3032E">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508B1" w:rsidRPr="00F3015E" w:rsidRDefault="002508B1" w:rsidP="00B3032E">
            <w:pPr>
              <w:widowControl/>
              <w:spacing w:line="276" w:lineRule="auto"/>
              <w:jc w:val="left"/>
              <w:rPr>
                <w:bCs w:val="0"/>
                <w:i w:val="0"/>
                <w:iCs w:val="0"/>
                <w:sz w:val="24"/>
                <w:szCs w:val="24"/>
                <w:lang w:val="kk-KZ"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2508B1" w:rsidRPr="00F3015E" w:rsidRDefault="002508B1" w:rsidP="00B3032E">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min</w:t>
            </w:r>
          </w:p>
        </w:tc>
        <w:tc>
          <w:tcPr>
            <w:tcW w:w="3681" w:type="dxa"/>
            <w:tcBorders>
              <w:top w:val="single" w:sz="4" w:space="0" w:color="auto"/>
              <w:left w:val="single" w:sz="4" w:space="0" w:color="auto"/>
              <w:bottom w:val="single" w:sz="4" w:space="0" w:color="auto"/>
              <w:right w:val="single" w:sz="4" w:space="0" w:color="auto"/>
            </w:tcBorders>
            <w:vAlign w:val="center"/>
            <w:hideMark/>
          </w:tcPr>
          <w:p w:rsidR="002508B1" w:rsidRPr="00F3015E" w:rsidRDefault="002508B1" w:rsidP="00B3032E">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max</w:t>
            </w:r>
          </w:p>
        </w:tc>
      </w:tr>
      <w:tr w:rsidR="002508B1" w:rsidTr="00B3032E">
        <w:trPr>
          <w:cantSplit/>
          <w:trHeight w:val="20"/>
        </w:trPr>
        <w:tc>
          <w:tcPr>
            <w:tcW w:w="1843" w:type="dxa"/>
            <w:tcBorders>
              <w:top w:val="single" w:sz="4" w:space="0" w:color="auto"/>
              <w:left w:val="single" w:sz="4" w:space="0" w:color="auto"/>
              <w:bottom w:val="single" w:sz="4" w:space="0" w:color="auto"/>
              <w:right w:val="single" w:sz="4" w:space="0" w:color="auto"/>
            </w:tcBorders>
          </w:tcPr>
          <w:p w:rsidR="002508B1" w:rsidRDefault="002508B1" w:rsidP="00B3032E">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4</w:t>
            </w:r>
          </w:p>
        </w:tc>
        <w:tc>
          <w:tcPr>
            <w:tcW w:w="3827" w:type="dxa"/>
            <w:tcBorders>
              <w:top w:val="single" w:sz="4" w:space="0" w:color="auto"/>
              <w:left w:val="single" w:sz="4" w:space="0" w:color="auto"/>
              <w:bottom w:val="single" w:sz="4" w:space="0" w:color="auto"/>
              <w:right w:val="single" w:sz="4" w:space="0" w:color="auto"/>
            </w:tcBorders>
          </w:tcPr>
          <w:p w:rsidR="002508B1" w:rsidRDefault="002508B1" w:rsidP="00B3032E">
            <w:pPr>
              <w:widowControl/>
              <w:autoSpaceDE w:val="0"/>
              <w:autoSpaceDN w:val="0"/>
              <w:adjustRightInd w:val="0"/>
              <w:rPr>
                <w:i w:val="0"/>
                <w:color w:val="000000"/>
                <w:spacing w:val="-5"/>
                <w:sz w:val="24"/>
                <w:szCs w:val="24"/>
              </w:rPr>
            </w:pPr>
            <w:r>
              <w:rPr>
                <w:i w:val="0"/>
                <w:color w:val="000000"/>
                <w:spacing w:val="-5"/>
                <w:sz w:val="24"/>
                <w:szCs w:val="24"/>
                <w:lang w:val="kk-KZ" w:eastAsia="en-US"/>
              </w:rPr>
              <w:t>95210</w:t>
            </w:r>
          </w:p>
        </w:tc>
        <w:tc>
          <w:tcPr>
            <w:tcW w:w="3681" w:type="dxa"/>
            <w:tcBorders>
              <w:top w:val="single" w:sz="4" w:space="0" w:color="auto"/>
              <w:left w:val="single" w:sz="4" w:space="0" w:color="auto"/>
              <w:bottom w:val="single" w:sz="4" w:space="0" w:color="auto"/>
              <w:right w:val="single" w:sz="4" w:space="0" w:color="auto"/>
            </w:tcBorders>
          </w:tcPr>
          <w:p w:rsidR="002508B1" w:rsidRDefault="002508B1" w:rsidP="00B3032E">
            <w:pPr>
              <w:tabs>
                <w:tab w:val="center" w:pos="2034"/>
                <w:tab w:val="left" w:pos="3000"/>
              </w:tabs>
              <w:rPr>
                <w:i w:val="0"/>
                <w:color w:val="000000"/>
                <w:spacing w:val="-5"/>
                <w:sz w:val="24"/>
                <w:szCs w:val="24"/>
              </w:rPr>
            </w:pPr>
            <w:r>
              <w:rPr>
                <w:i w:val="0"/>
                <w:color w:val="000000"/>
                <w:spacing w:val="-5"/>
                <w:sz w:val="24"/>
                <w:szCs w:val="24"/>
                <w:lang w:eastAsia="en-US"/>
              </w:rPr>
              <w:t>128834</w:t>
            </w:r>
          </w:p>
        </w:tc>
      </w:tr>
    </w:tbl>
    <w:p w:rsidR="002508B1" w:rsidRDefault="002508B1" w:rsidP="00B868E4">
      <w:pPr>
        <w:widowControl/>
        <w:autoSpaceDE w:val="0"/>
        <w:autoSpaceDN w:val="0"/>
        <w:adjustRightInd w:val="0"/>
        <w:ind w:firstLine="708"/>
        <w:jc w:val="both"/>
        <w:rPr>
          <w:i w:val="0"/>
          <w:sz w:val="24"/>
          <w:szCs w:val="24"/>
          <w:lang w:val="kk-KZ"/>
        </w:rPr>
      </w:pPr>
    </w:p>
    <w:p w:rsidR="002508B1" w:rsidRDefault="002508B1" w:rsidP="002508B1">
      <w:pPr>
        <w:widowControl/>
        <w:suppressAutoHyphens/>
        <w:ind w:firstLine="708"/>
        <w:jc w:val="both"/>
        <w:rPr>
          <w:rFonts w:ascii="KZ Times New Roman" w:hAnsi="KZ Times New Roman"/>
          <w:bCs w:val="0"/>
          <w:i w:val="0"/>
          <w:iCs w:val="0"/>
          <w:sz w:val="24"/>
          <w:szCs w:val="24"/>
          <w:lang w:val="kk-KZ" w:eastAsia="ar-SA"/>
        </w:rPr>
      </w:pPr>
      <w:r>
        <w:rPr>
          <w:rFonts w:ascii="KZ Times New Roman" w:hAnsi="KZ Times New Roman"/>
          <w:bCs w:val="0"/>
          <w:i w:val="0"/>
          <w:iCs w:val="0"/>
          <w:sz w:val="24"/>
          <w:szCs w:val="24"/>
          <w:lang w:val="kk-KZ" w:eastAsia="ar-SA"/>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w:t>
      </w:r>
      <w:r>
        <w:rPr>
          <w:rFonts w:ascii="KZ Times New Roman" w:hAnsi="KZ Times New Roman"/>
          <w:i w:val="0"/>
          <w:iCs w:val="0"/>
          <w:sz w:val="24"/>
          <w:szCs w:val="24"/>
          <w:lang w:val="kk-KZ" w:eastAsia="ar-SA"/>
        </w:rPr>
        <w:t>080100</w:t>
      </w:r>
      <w:r>
        <w:rPr>
          <w:rFonts w:ascii="KZ Times New Roman" w:hAnsi="KZ Times New Roman"/>
          <w:bCs w:val="0"/>
          <w:i w:val="0"/>
          <w:iCs w:val="0"/>
          <w:sz w:val="24"/>
          <w:szCs w:val="24"/>
          <w:lang w:val="kk-KZ" w:eastAsia="ar-SA"/>
        </w:rPr>
        <w:t xml:space="preserve"> Жамбыл облысы Байзақ ауданы </w:t>
      </w:r>
      <w:r>
        <w:rPr>
          <w:rFonts w:ascii="KZ Times New Roman" w:hAnsi="KZ Times New Roman"/>
          <w:i w:val="0"/>
          <w:iCs w:val="0"/>
          <w:sz w:val="24"/>
          <w:szCs w:val="24"/>
          <w:lang w:val="kk-KZ" w:eastAsia="ar-SA"/>
        </w:rPr>
        <w:t>Сарыкемер</w:t>
      </w:r>
      <w:r>
        <w:rPr>
          <w:rFonts w:ascii="KZ Times New Roman" w:hAnsi="KZ Times New Roman"/>
          <w:bCs w:val="0"/>
          <w:i w:val="0"/>
          <w:iCs w:val="0"/>
          <w:sz w:val="24"/>
          <w:szCs w:val="24"/>
          <w:lang w:val="kk-KZ" w:eastAsia="ar-SA"/>
        </w:rPr>
        <w:t xml:space="preserve"> ауылы</w:t>
      </w:r>
      <w:r>
        <w:rPr>
          <w:rFonts w:ascii="KZ Times New Roman" w:hAnsi="KZ Times New Roman"/>
          <w:i w:val="0"/>
          <w:iCs w:val="0"/>
          <w:sz w:val="24"/>
          <w:szCs w:val="24"/>
          <w:lang w:val="kk-KZ" w:eastAsia="ar-SA"/>
        </w:rPr>
        <w:t>, Байзак батыр</w:t>
      </w:r>
      <w:r>
        <w:rPr>
          <w:rFonts w:ascii="KZ Times New Roman" w:hAnsi="KZ Times New Roman"/>
          <w:bCs w:val="0"/>
          <w:i w:val="0"/>
          <w:iCs w:val="0"/>
          <w:sz w:val="24"/>
          <w:szCs w:val="24"/>
          <w:lang w:val="kk-KZ" w:eastAsia="ar-SA"/>
        </w:rPr>
        <w:t xml:space="preserve"> көшесі</w:t>
      </w:r>
      <w:r>
        <w:rPr>
          <w:rFonts w:ascii="KZ Times New Roman" w:hAnsi="KZ Times New Roman"/>
          <w:i w:val="0"/>
          <w:iCs w:val="0"/>
          <w:sz w:val="24"/>
          <w:szCs w:val="24"/>
          <w:lang w:val="kk-KZ" w:eastAsia="ar-SA"/>
        </w:rPr>
        <w:t xml:space="preserve"> 100, кабинет №6, </w:t>
      </w:r>
      <w:r>
        <w:rPr>
          <w:rFonts w:ascii="KZ Times New Roman" w:hAnsi="KZ Times New Roman"/>
          <w:bCs w:val="0"/>
          <w:i w:val="0"/>
          <w:iCs w:val="0"/>
          <w:sz w:val="24"/>
          <w:szCs w:val="24"/>
          <w:lang w:val="kk-KZ" w:eastAsia="ar-SA"/>
        </w:rPr>
        <w:t xml:space="preserve">анықтама үшін </w:t>
      </w:r>
      <w:r>
        <w:rPr>
          <w:rFonts w:ascii="KZ Times New Roman" w:hAnsi="KZ Times New Roman"/>
          <w:i w:val="0"/>
          <w:iCs w:val="0"/>
          <w:sz w:val="24"/>
          <w:szCs w:val="24"/>
          <w:lang w:val="kk-KZ" w:eastAsia="ar-SA"/>
        </w:rPr>
        <w:t>телефон: 8 (72637)2-16-96, факс: 8 (72637)2-11-25</w:t>
      </w:r>
      <w:r w:rsidRPr="00EF3959">
        <w:rPr>
          <w:bCs w:val="0"/>
          <w:i w:val="0"/>
          <w:iCs w:val="0"/>
          <w:sz w:val="24"/>
          <w:szCs w:val="24"/>
          <w:lang w:val="kk-KZ" w:eastAsia="ar-SA"/>
        </w:rPr>
        <w:t xml:space="preserve">, </w:t>
      </w:r>
      <w:hyperlink r:id="rId6" w:history="1">
        <w:r w:rsidRPr="00EF3959">
          <w:rPr>
            <w:rStyle w:val="a8"/>
            <w:rFonts w:ascii="Times New Roman" w:hAnsi="Times New Roman" w:cs="Times New Roman"/>
            <w:bCs w:val="0"/>
            <w:i w:val="0"/>
            <w:iCs w:val="0"/>
            <w:color w:val="auto"/>
            <w:sz w:val="24"/>
            <w:szCs w:val="24"/>
            <w:lang w:val="kk-KZ" w:eastAsia="ar-SA"/>
          </w:rPr>
          <w:t>skenjebaeva@taxtaraz.mgd.kz</w:t>
        </w:r>
      </w:hyperlink>
      <w:r>
        <w:rPr>
          <w:rFonts w:ascii="KZ Times New Roman" w:hAnsi="KZ Times New Roman"/>
          <w:bCs w:val="0"/>
          <w:i w:val="0"/>
          <w:iCs w:val="0"/>
          <w:sz w:val="24"/>
          <w:szCs w:val="24"/>
          <w:lang w:val="kk-KZ" w:eastAsia="ar-SA"/>
        </w:rPr>
        <w:t xml:space="preserve"> бос әкімшілік мемлекеттік лауазымға орналасуға конкурс жариялайды:</w:t>
      </w:r>
    </w:p>
    <w:p w:rsidR="002508B1" w:rsidRDefault="002508B1" w:rsidP="002508B1">
      <w:pPr>
        <w:snapToGrid w:val="0"/>
        <w:ind w:firstLine="709"/>
        <w:jc w:val="both"/>
        <w:rPr>
          <w:rFonts w:ascii="KZ Times New Roman" w:hAnsi="KZ Times New Roman"/>
          <w:b w:val="0"/>
          <w:i w:val="0"/>
          <w:sz w:val="24"/>
          <w:szCs w:val="24"/>
          <w:lang w:val="kk-KZ"/>
        </w:rPr>
      </w:pPr>
      <w:r>
        <w:rPr>
          <w:rFonts w:ascii="KZ Times New Roman" w:hAnsi="KZ Times New Roman"/>
          <w:bCs w:val="0"/>
          <w:i w:val="0"/>
          <w:iCs w:val="0"/>
          <w:sz w:val="24"/>
          <w:szCs w:val="24"/>
          <w:lang w:val="kk-KZ"/>
        </w:rPr>
        <w:t xml:space="preserve">1. </w:t>
      </w:r>
      <w:r>
        <w:rPr>
          <w:rFonts w:ascii="KZ Times New Roman" w:hAnsi="KZ Times New Roman" w:cs="Arial"/>
          <w:bCs w:val="0"/>
          <w:i w:val="0"/>
          <w:iCs w:val="0"/>
          <w:sz w:val="24"/>
          <w:szCs w:val="24"/>
          <w:lang w:val="kk-KZ"/>
        </w:rPr>
        <w:t>Қ</w:t>
      </w:r>
      <w:r>
        <w:rPr>
          <w:rFonts w:ascii="KZ Times New Roman" w:hAnsi="KZ Times New Roman" w:cs="Calibri"/>
          <w:bCs w:val="0"/>
          <w:i w:val="0"/>
          <w:iCs w:val="0"/>
          <w:sz w:val="24"/>
          <w:szCs w:val="24"/>
          <w:lang w:val="kk-KZ"/>
        </w:rPr>
        <w:t>аза</w:t>
      </w:r>
      <w:r>
        <w:rPr>
          <w:rFonts w:ascii="KZ Times New Roman" w:hAnsi="KZ Times New Roman" w:cs="Arial"/>
          <w:bCs w:val="0"/>
          <w:i w:val="0"/>
          <w:iCs w:val="0"/>
          <w:sz w:val="24"/>
          <w:szCs w:val="24"/>
          <w:lang w:val="kk-KZ"/>
        </w:rPr>
        <w:t>қ</w:t>
      </w:r>
      <w:r>
        <w:rPr>
          <w:rFonts w:ascii="KZ Times New Roman" w:hAnsi="KZ Times New Roman" w:cs="Calibri"/>
          <w:bCs w:val="0"/>
          <w:i w:val="0"/>
          <w:iCs w:val="0"/>
          <w:sz w:val="24"/>
          <w:szCs w:val="24"/>
          <w:lang w:val="kk-KZ"/>
        </w:rPr>
        <w:t>стан</w:t>
      </w:r>
      <w:r>
        <w:rPr>
          <w:rFonts w:ascii="KZ Times New Roman" w:hAnsi="KZ Times New Roman"/>
          <w:bCs w:val="0"/>
          <w:i w:val="0"/>
          <w:iCs w:val="0"/>
          <w:sz w:val="24"/>
          <w:szCs w:val="24"/>
          <w:lang w:val="kk-KZ"/>
        </w:rPr>
        <w:t xml:space="preserve"> Республикасы </w:t>
      </w:r>
      <w:r>
        <w:rPr>
          <w:rFonts w:ascii="KZ Times New Roman" w:hAnsi="KZ Times New Roman" w:cs="Arial"/>
          <w:bCs w:val="0"/>
          <w:i w:val="0"/>
          <w:iCs w:val="0"/>
          <w:sz w:val="24"/>
          <w:szCs w:val="24"/>
          <w:lang w:val="kk-KZ"/>
        </w:rPr>
        <w:t>Қ</w:t>
      </w:r>
      <w:r>
        <w:rPr>
          <w:rFonts w:ascii="KZ Times New Roman" w:hAnsi="KZ Times New Roman" w:cs="Calibri"/>
          <w:bCs w:val="0"/>
          <w:i w:val="0"/>
          <w:iCs w:val="0"/>
          <w:sz w:val="24"/>
          <w:szCs w:val="24"/>
          <w:lang w:val="kk-KZ"/>
        </w:rPr>
        <w:t>аржы министрлігі М</w:t>
      </w:r>
      <w:bookmarkStart w:id="1" w:name="_GoBack"/>
      <w:bookmarkEnd w:id="1"/>
      <w:r>
        <w:rPr>
          <w:rFonts w:ascii="KZ Times New Roman" w:hAnsi="KZ Times New Roman" w:cs="Calibri"/>
          <w:bCs w:val="0"/>
          <w:i w:val="0"/>
          <w:iCs w:val="0"/>
          <w:sz w:val="24"/>
          <w:szCs w:val="24"/>
          <w:lang w:val="kk-KZ"/>
        </w:rPr>
        <w:t xml:space="preserve">емлекеттік кірістер комитеті </w:t>
      </w:r>
      <w:r>
        <w:rPr>
          <w:rFonts w:ascii="KZ Times New Roman" w:hAnsi="KZ Times New Roman"/>
          <w:i w:val="0"/>
          <w:sz w:val="24"/>
          <w:szCs w:val="24"/>
          <w:lang w:val="kk-KZ"/>
        </w:rPr>
        <w:t>Жамбыл облысы бойынша мемлекеттік кірістер департаментіні</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Байза</w:t>
      </w:r>
      <w:r>
        <w:rPr>
          <w:rFonts w:ascii="KZ Times New Roman" w:hAnsi="KZ Times New Roman" w:cs="Arial"/>
          <w:i w:val="0"/>
          <w:sz w:val="24"/>
          <w:szCs w:val="24"/>
          <w:lang w:val="kk-KZ"/>
        </w:rPr>
        <w:t>қ</w:t>
      </w:r>
      <w:r>
        <w:rPr>
          <w:rFonts w:ascii="KZ Times New Roman" w:hAnsi="KZ Times New Roman" w:cs="Calibri"/>
          <w:i w:val="0"/>
          <w:sz w:val="24"/>
          <w:szCs w:val="24"/>
          <w:lang w:val="kk-KZ"/>
        </w:rPr>
        <w:t xml:space="preserve"> ауданы  бойынша  мемлекеттік кірістер бас</w:t>
      </w:r>
      <w:r>
        <w:rPr>
          <w:rFonts w:ascii="KZ Times New Roman" w:hAnsi="KZ Times New Roman" w:cs="Arial"/>
          <w:i w:val="0"/>
          <w:sz w:val="24"/>
          <w:szCs w:val="24"/>
          <w:lang w:val="kk-KZ"/>
        </w:rPr>
        <w:t>қ</w:t>
      </w:r>
      <w:r>
        <w:rPr>
          <w:rFonts w:ascii="KZ Times New Roman" w:hAnsi="KZ Times New Roman" w:cs="Calibri"/>
          <w:i w:val="0"/>
          <w:sz w:val="24"/>
          <w:szCs w:val="24"/>
          <w:lang w:val="kk-KZ"/>
        </w:rPr>
        <w:t>армасыны</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с</w:t>
      </w:r>
      <w:r>
        <w:rPr>
          <w:rFonts w:ascii="KZ Times New Roman" w:hAnsi="KZ Times New Roman"/>
          <w:i w:val="0"/>
          <w:sz w:val="24"/>
          <w:szCs w:val="24"/>
          <w:lang w:val="kk-KZ"/>
        </w:rPr>
        <w:t xml:space="preserve">алықтық бақылау және өндіріп алу </w:t>
      </w:r>
      <w:r>
        <w:rPr>
          <w:rFonts w:ascii="KZ Times New Roman" w:hAnsi="KZ Times New Roman" w:cs="Calibri"/>
          <w:i w:val="0"/>
          <w:sz w:val="24"/>
          <w:szCs w:val="24"/>
          <w:lang w:val="kk-KZ"/>
        </w:rPr>
        <w:t xml:space="preserve"> б</w:t>
      </w:r>
      <w:r>
        <w:rPr>
          <w:rFonts w:ascii="KZ Times New Roman" w:hAnsi="KZ Times New Roman" w:cs="Arial"/>
          <w:i w:val="0"/>
          <w:sz w:val="24"/>
          <w:szCs w:val="24"/>
          <w:lang w:val="kk-KZ"/>
        </w:rPr>
        <w:t>ө</w:t>
      </w:r>
      <w:r>
        <w:rPr>
          <w:rFonts w:ascii="KZ Times New Roman" w:hAnsi="KZ Times New Roman" w:cs="Calibri"/>
          <w:i w:val="0"/>
          <w:sz w:val="24"/>
          <w:szCs w:val="24"/>
          <w:lang w:val="kk-KZ"/>
        </w:rPr>
        <w:t>ліміні</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бас маманы  санаты СR-4, 1 бірлік </w:t>
      </w:r>
      <w:r>
        <w:rPr>
          <w:i w:val="0"/>
          <w:iCs w:val="0"/>
          <w:sz w:val="24"/>
          <w:szCs w:val="24"/>
          <w:lang w:val="kk-KZ"/>
        </w:rPr>
        <w:t>(уақытша, негізгі қызметкер шыққанға 01.09.2020ж. дейін),</w:t>
      </w:r>
      <w:r>
        <w:rPr>
          <w:rFonts w:ascii="KZ Times New Roman" w:hAnsi="KZ Times New Roman"/>
          <w:i w:val="0"/>
          <w:sz w:val="24"/>
          <w:szCs w:val="24"/>
          <w:lang w:val="kk-KZ"/>
        </w:rPr>
        <w:t xml:space="preserve"> №03-2-1</w:t>
      </w:r>
    </w:p>
    <w:p w:rsidR="002508B1" w:rsidRDefault="002508B1" w:rsidP="002508B1">
      <w:pPr>
        <w:snapToGrid w:val="0"/>
        <w:jc w:val="both"/>
        <w:rPr>
          <w:rFonts w:ascii="KZ Times New Roman" w:hAnsi="KZ Times New Roman"/>
          <w:b w:val="0"/>
          <w:i w:val="0"/>
          <w:sz w:val="24"/>
          <w:szCs w:val="24"/>
          <w:lang w:val="kk-KZ"/>
        </w:rPr>
      </w:pPr>
      <w:r>
        <w:rPr>
          <w:rFonts w:ascii="KZ Times New Roman" w:hAnsi="KZ Times New Roman"/>
          <w:i w:val="0"/>
          <w:sz w:val="24"/>
          <w:szCs w:val="24"/>
          <w:lang w:val="kk-KZ"/>
        </w:rPr>
        <w:t>Функционалды міндеттері:</w:t>
      </w:r>
      <w:r>
        <w:rPr>
          <w:rFonts w:ascii="KZ Times New Roman" w:hAnsi="KZ Times New Roman"/>
          <w:b w:val="0"/>
          <w:i w:val="0"/>
          <w:sz w:val="24"/>
          <w:szCs w:val="24"/>
          <w:lang w:val="kk-KZ"/>
        </w:rPr>
        <w:t xml:space="preserve"> </w:t>
      </w:r>
      <w:r>
        <w:rPr>
          <w:rFonts w:ascii="KZ Times New Roman" w:hAnsi="KZ Times New Roman"/>
          <w:b w:val="0"/>
          <w:i w:val="0"/>
          <w:sz w:val="24"/>
          <w:szCs w:val="24"/>
          <w:lang w:val="be-BY"/>
        </w:rPr>
        <w:t>Бөлімге бекітілген салықтар мен төлемдердің болжам сомарлардың орындау барысында, түскен сомаларына талдау жұмыстарын жүргізу. Салық төлеушілердің тапсырған салықтық есептіліктіліктеріне және уәкілетті органдардың мәліметтері негізінде жалпы және автоматтандырылған камералдық бақылау жүргізу.</w:t>
      </w:r>
      <w:r>
        <w:rPr>
          <w:rFonts w:ascii="KZ Times New Roman" w:hAnsi="KZ Times New Roman"/>
          <w:b w:val="0"/>
          <w:i w:val="0"/>
          <w:sz w:val="24"/>
          <w:szCs w:val="24"/>
          <w:lang w:val="kk-KZ"/>
        </w:rPr>
        <w:t>Салық берешегі бар төлеушілерге мәжбүрлеп өндіру тәсілдері  мен  әдістерін қолдану, салықтық тексеру жұмыстарын жүргізу. ҚР салық және басқа да зандылықтарын бұзған салық төлеушілерді әкімшілік жазаға тарту, тарту туралы хаттамаларды толтыру. Бөлімнің жұмыс жоспарына сәйкес жұмыстар жүргізу, оның ішінде салық  төлеушілерге құжаттық тексеру, хрономерждық зерттеу, салықтық бақылау жүргізу.</w:t>
      </w:r>
    </w:p>
    <w:p w:rsidR="002508B1" w:rsidRDefault="002508B1" w:rsidP="002508B1">
      <w:pPr>
        <w:snapToGrid w:val="0"/>
        <w:jc w:val="both"/>
        <w:rPr>
          <w:rFonts w:ascii="KZ Times New Roman" w:hAnsi="KZ Times New Roman"/>
          <w:b w:val="0"/>
          <w:i w:val="0"/>
          <w:sz w:val="24"/>
          <w:szCs w:val="24"/>
          <w:lang w:val="kk-KZ"/>
        </w:rPr>
      </w:pPr>
      <w:r>
        <w:rPr>
          <w:rFonts w:ascii="KZ Times New Roman" w:hAnsi="KZ Times New Roman"/>
          <w:b w:val="0"/>
          <w:i w:val="0"/>
          <w:sz w:val="24"/>
          <w:szCs w:val="24"/>
          <w:lang w:val="be-BY"/>
        </w:rPr>
        <w:t xml:space="preserve">Орталықтандырылған тапсырмалардың уақытылы орындалуын,  бөлімге келіп түскен хаттардың, арыздардың, өтініштердің уақытылы қаралуын бақылау. Салық заңдылығын жетілдіру бойынша ұсыныстар жасау. Ішкі тәртіп талаптарын, </w:t>
      </w:r>
      <w:r>
        <w:rPr>
          <w:rFonts w:ascii="KZ Times New Roman" w:hAnsi="KZ Times New Roman"/>
          <w:b w:val="0"/>
          <w:i w:val="0"/>
          <w:sz w:val="24"/>
          <w:szCs w:val="24"/>
          <w:lang w:val="kk-KZ"/>
        </w:rPr>
        <w:t>Қазақстан Республикасы мемлекеттік қызметшілерінің әдеп кодексін,</w:t>
      </w:r>
      <w:r>
        <w:rPr>
          <w:rFonts w:ascii="KZ Times New Roman" w:hAnsi="KZ Times New Roman"/>
          <w:b w:val="0"/>
          <w:i w:val="0"/>
          <w:sz w:val="24"/>
          <w:szCs w:val="24"/>
          <w:lang w:val="be-BY"/>
        </w:rPr>
        <w:t xml:space="preserve"> еңбек және орындау тәртібін сақтау. Ақпараттық талдау жұмысының түрлері мен әдістерін және мониторингті білу. </w:t>
      </w:r>
      <w:r>
        <w:rPr>
          <w:rFonts w:ascii="KZ Times New Roman" w:hAnsi="KZ Times New Roman"/>
          <w:b w:val="0"/>
          <w:i w:val="0"/>
          <w:sz w:val="24"/>
          <w:szCs w:val="24"/>
          <w:lang w:val="kk-KZ"/>
        </w:rPr>
        <w:t>Басқарма бөлімдерімен, облыстық Департаментпен, екінші деңгейдегі салық төлеушілермен, мемлекеттік, атқарушы, орындаушы, құқық қорғау, уәкілетті органдарымен өзара әрекеттер жасау.</w:t>
      </w:r>
    </w:p>
    <w:p w:rsidR="002508B1" w:rsidRDefault="002508B1" w:rsidP="002508B1">
      <w:pPr>
        <w:snapToGrid w:val="0"/>
        <w:jc w:val="both"/>
        <w:rPr>
          <w:rFonts w:ascii="KZ Times New Roman" w:hAnsi="KZ Times New Roman"/>
          <w:i w:val="0"/>
          <w:sz w:val="24"/>
          <w:szCs w:val="24"/>
          <w:lang w:val="kk-KZ"/>
        </w:rPr>
      </w:pPr>
      <w:r>
        <w:rPr>
          <w:rFonts w:ascii="KZ Times New Roman" w:hAnsi="KZ Times New Roman"/>
          <w:i w:val="0"/>
          <w:sz w:val="24"/>
          <w:szCs w:val="24"/>
          <w:lang w:val="kk-KZ"/>
        </w:rPr>
        <w:t>Конкурсқа қатысушыларға қойылатын талаптар:</w:t>
      </w:r>
    </w:p>
    <w:p w:rsidR="002508B1" w:rsidRDefault="002508B1" w:rsidP="002508B1">
      <w:pPr>
        <w:snapToGrid w:val="0"/>
        <w:jc w:val="both"/>
        <w:rPr>
          <w:rFonts w:ascii="KZ Times New Roman" w:hAnsi="KZ Times New Roman"/>
          <w:b w:val="0"/>
          <w:i w:val="0"/>
          <w:sz w:val="24"/>
          <w:szCs w:val="24"/>
          <w:lang w:val="kk-KZ"/>
        </w:rPr>
      </w:pPr>
      <w:r>
        <w:rPr>
          <w:rFonts w:ascii="KZ Times New Roman" w:hAnsi="KZ Times New Roman"/>
          <w:i w:val="0"/>
          <w:sz w:val="24"/>
          <w:szCs w:val="24"/>
          <w:lang w:val="kk-KZ"/>
        </w:rPr>
        <w:lastRenderedPageBreak/>
        <w:t>Білімі:</w:t>
      </w:r>
      <w:r>
        <w:rPr>
          <w:rFonts w:ascii="KZ Times New Roman" w:hAnsi="KZ Times New Roman"/>
          <w:b w:val="0"/>
          <w:i w:val="0"/>
          <w:sz w:val="24"/>
          <w:szCs w:val="24"/>
          <w:lang w:val="kk-KZ"/>
        </w:rPr>
        <w:t xml:space="preserve"> Әлеуметтік ғылымдар, экономика және бизнес саласындағы немесе құқық саласындағы </w:t>
      </w:r>
      <w:r>
        <w:rPr>
          <w:rFonts w:ascii="KZ Times New Roman" w:hAnsi="KZ Times New Roman"/>
          <w:i w:val="0"/>
          <w:sz w:val="24"/>
          <w:szCs w:val="24"/>
          <w:lang w:val="kk-KZ"/>
        </w:rPr>
        <w:t>Мамандығы:</w:t>
      </w:r>
      <w:r>
        <w:rPr>
          <w:rFonts w:ascii="KZ Times New Roman" w:hAnsi="KZ Times New Roman"/>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немесе құқық саласында (жалпы)</w:t>
      </w:r>
    </w:p>
    <w:p w:rsidR="002508B1" w:rsidRDefault="002508B1" w:rsidP="002508B1">
      <w:pPr>
        <w:snapToGrid w:val="0"/>
        <w:jc w:val="both"/>
        <w:rPr>
          <w:rFonts w:ascii="KZ Times New Roman" w:hAnsi="KZ Times New Roman"/>
          <w:b w:val="0"/>
          <w:i w:val="0"/>
          <w:sz w:val="24"/>
          <w:szCs w:val="24"/>
          <w:lang w:val="kk-KZ"/>
        </w:rPr>
      </w:pPr>
      <w:r>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508B1" w:rsidRDefault="002508B1" w:rsidP="002508B1">
      <w:pPr>
        <w:snapToGrid w:val="0"/>
        <w:jc w:val="both"/>
        <w:rPr>
          <w:b w:val="0"/>
          <w:i w:val="0"/>
          <w:sz w:val="24"/>
          <w:szCs w:val="24"/>
          <w:lang w:val="kk-KZ"/>
        </w:rPr>
      </w:pPr>
      <w:r>
        <w:rPr>
          <w:b w:val="0"/>
          <w:i w:val="0"/>
          <w:sz w:val="24"/>
          <w:szCs w:val="24"/>
          <w:lang w:val="kk-KZ"/>
        </w:rPr>
        <w:t>Үлгілік біліктілік талаптарына сәйкес «Қазақстан–2050» Стратегиясын, Қазақстан Республикасының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2508B1" w:rsidRDefault="002508B1" w:rsidP="002508B1">
      <w:pPr>
        <w:snapToGrid w:val="0"/>
        <w:jc w:val="both"/>
        <w:rPr>
          <w:b w:val="0"/>
          <w:i w:val="0"/>
          <w:sz w:val="24"/>
          <w:szCs w:val="24"/>
          <w:lang w:val="kk-KZ"/>
        </w:rPr>
      </w:pPr>
      <w:r>
        <w:rPr>
          <w:b w:val="0"/>
          <w:i w:val="0"/>
          <w:sz w:val="24"/>
          <w:szCs w:val="24"/>
          <w:lang w:val="kk-KZ"/>
        </w:rPr>
        <w:t>Тиісті лауазымның функционалдық бағытына сәйкес</w:t>
      </w:r>
    </w:p>
    <w:p w:rsidR="002508B1" w:rsidRDefault="002508B1" w:rsidP="002508B1">
      <w:pPr>
        <w:snapToGrid w:val="0"/>
        <w:jc w:val="both"/>
        <w:rPr>
          <w:b w:val="0"/>
          <w:i w:val="0"/>
          <w:sz w:val="24"/>
          <w:szCs w:val="24"/>
          <w:lang w:val="kk-KZ"/>
        </w:rPr>
      </w:pPr>
      <w:r>
        <w:rPr>
          <w:b w:val="0"/>
          <w:i w:val="0"/>
          <w:sz w:val="24"/>
          <w:szCs w:val="24"/>
          <w:lang w:val="kk-KZ"/>
        </w:rPr>
        <w:t>Жеке компьютерде MS Word, MS Excel бағдарламалары бойынша, Интернетпен, Интернет-порталмен, және электрондық почтамен жұмыс істей  алу.</w:t>
      </w:r>
    </w:p>
    <w:p w:rsidR="002508B1" w:rsidRDefault="002508B1" w:rsidP="002508B1">
      <w:pPr>
        <w:widowControl/>
        <w:ind w:firstLine="850"/>
        <w:jc w:val="both"/>
        <w:rPr>
          <w:i w:val="0"/>
          <w:sz w:val="24"/>
          <w:szCs w:val="24"/>
          <w:lang w:val="kk-KZ"/>
        </w:rPr>
      </w:pPr>
    </w:p>
    <w:p w:rsidR="002508B1" w:rsidRDefault="002508B1" w:rsidP="00B868E4">
      <w:pPr>
        <w:widowControl/>
        <w:autoSpaceDE w:val="0"/>
        <w:autoSpaceDN w:val="0"/>
        <w:adjustRightInd w:val="0"/>
        <w:ind w:firstLine="708"/>
        <w:jc w:val="both"/>
        <w:rPr>
          <w:i w:val="0"/>
          <w:sz w:val="24"/>
          <w:szCs w:val="24"/>
          <w:lang w:val="kk-KZ"/>
        </w:rPr>
      </w:pPr>
    </w:p>
    <w:p w:rsidR="004E3B60" w:rsidRDefault="004E3B60" w:rsidP="004E3B60">
      <w:pPr>
        <w:ind w:firstLine="708"/>
        <w:jc w:val="both"/>
        <w:rPr>
          <w:b w:val="0"/>
          <w:i w:val="0"/>
          <w:iCs w:val="0"/>
          <w:color w:val="000000"/>
          <w:sz w:val="24"/>
          <w:szCs w:val="24"/>
          <w:lang w:val="kk-KZ"/>
        </w:rPr>
      </w:pPr>
      <w:r>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4E3B60" w:rsidRDefault="004E3B60" w:rsidP="004E3B60">
      <w:pPr>
        <w:ind w:right="178" w:firstLine="709"/>
        <w:jc w:val="both"/>
        <w:rPr>
          <w:i w:val="0"/>
          <w:sz w:val="24"/>
          <w:szCs w:val="24"/>
          <w:lang w:val="kk-KZ"/>
        </w:rPr>
      </w:pPr>
      <w:r>
        <w:rPr>
          <w:i w:val="0"/>
          <w:sz w:val="24"/>
          <w:szCs w:val="24"/>
          <w:lang w:val="kk-KZ"/>
        </w:rPr>
        <w:t xml:space="preserve">Конкурсқа қатысу үшін қажетті құжаттар: </w:t>
      </w:r>
    </w:p>
    <w:p w:rsidR="004E3B60" w:rsidRDefault="004E3B60" w:rsidP="004E3B60">
      <w:pPr>
        <w:ind w:right="178" w:firstLine="709"/>
        <w:jc w:val="both"/>
        <w:rPr>
          <w:b w:val="0"/>
          <w:i w:val="0"/>
          <w:sz w:val="24"/>
          <w:szCs w:val="24"/>
          <w:lang w:val="kk-KZ"/>
        </w:rPr>
      </w:pPr>
      <w:r>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Pr>
          <w:b w:val="0"/>
          <w:i w:val="0"/>
          <w:sz w:val="24"/>
          <w:szCs w:val="24"/>
          <w:lang w:val="kk-KZ"/>
        </w:rPr>
        <w:t> </w:t>
      </w:r>
    </w:p>
    <w:p w:rsidR="004E3B60" w:rsidRDefault="004E3B60" w:rsidP="004E3B60">
      <w:pPr>
        <w:ind w:firstLine="708"/>
        <w:jc w:val="both"/>
        <w:rPr>
          <w:b w:val="0"/>
          <w:i w:val="0"/>
          <w:sz w:val="24"/>
          <w:szCs w:val="24"/>
          <w:lang w:val="kk-KZ"/>
        </w:rPr>
      </w:pPr>
      <w:r>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4E3B60" w:rsidRDefault="004E3B60" w:rsidP="004E3B60">
      <w:pPr>
        <w:ind w:firstLine="709"/>
        <w:jc w:val="both"/>
        <w:rPr>
          <w:b w:val="0"/>
          <w:i w:val="0"/>
          <w:color w:val="000000"/>
          <w:sz w:val="24"/>
          <w:szCs w:val="24"/>
          <w:lang w:val="kk-KZ"/>
        </w:rPr>
      </w:pPr>
      <w:r>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4E3B60" w:rsidRDefault="004E3B60" w:rsidP="004E3B60">
      <w:pPr>
        <w:pStyle w:val="ad"/>
        <w:spacing w:before="0" w:beforeAutospacing="0" w:after="0" w:afterAutospacing="0"/>
        <w:ind w:firstLine="709"/>
        <w:jc w:val="both"/>
        <w:rPr>
          <w:lang w:val="kk-KZ"/>
        </w:rPr>
      </w:pPr>
      <w:r>
        <w:rPr>
          <w:lang w:val="kk-KZ"/>
        </w:rPr>
        <w:t xml:space="preserve">Оларды бермеген жағдайда тұлға конкурс комиссиясымен әңгімелесуден өтуге жіберілмейді. </w:t>
      </w:r>
    </w:p>
    <w:p w:rsidR="004E3B60" w:rsidRDefault="004E3B60" w:rsidP="004E3B60">
      <w:pPr>
        <w:pStyle w:val="ad"/>
        <w:spacing w:before="0" w:beforeAutospacing="0" w:after="0" w:afterAutospacing="0"/>
        <w:ind w:firstLine="709"/>
        <w:jc w:val="both"/>
        <w:rPr>
          <w:lang w:val="kk-KZ"/>
        </w:rPr>
      </w:pPr>
      <w:r>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E3B60" w:rsidRDefault="004E3B60" w:rsidP="004E3B60">
      <w:pPr>
        <w:ind w:right="178" w:firstLine="709"/>
        <w:jc w:val="both"/>
        <w:rPr>
          <w:b w:val="0"/>
          <w:i w:val="0"/>
          <w:sz w:val="24"/>
          <w:szCs w:val="24"/>
          <w:lang w:val="kk-KZ"/>
        </w:rPr>
      </w:pPr>
      <w:r>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bookmarkEnd w:id="0"/>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B868E4" w:rsidRDefault="00B868E4" w:rsidP="00604C48">
      <w:pPr>
        <w:ind w:left="5529" w:firstLine="708"/>
        <w:jc w:val="both"/>
        <w:rPr>
          <w:b w:val="0"/>
          <w:bCs w:val="0"/>
          <w:i w:val="0"/>
          <w:iCs w:val="0"/>
          <w:color w:val="000000"/>
          <w:sz w:val="24"/>
          <w:szCs w:val="24"/>
          <w:lang w:val="kk-KZ"/>
        </w:rPr>
      </w:pPr>
    </w:p>
    <w:p w:rsidR="00B868E4" w:rsidRDefault="00B868E4" w:rsidP="00604C48">
      <w:pPr>
        <w:ind w:left="5529" w:firstLine="708"/>
        <w:jc w:val="both"/>
        <w:rPr>
          <w:b w:val="0"/>
          <w:bCs w:val="0"/>
          <w:i w:val="0"/>
          <w:iCs w:val="0"/>
          <w:color w:val="000000"/>
          <w:sz w:val="24"/>
          <w:szCs w:val="24"/>
          <w:lang w:val="kk-KZ"/>
        </w:rPr>
      </w:pPr>
    </w:p>
    <w:p w:rsidR="00B868E4" w:rsidRDefault="00B868E4" w:rsidP="00604C48">
      <w:pPr>
        <w:ind w:left="5529" w:firstLine="708"/>
        <w:jc w:val="both"/>
        <w:rPr>
          <w:b w:val="0"/>
          <w:bCs w:val="0"/>
          <w:i w:val="0"/>
          <w:iCs w:val="0"/>
          <w:color w:val="000000"/>
          <w:sz w:val="24"/>
          <w:szCs w:val="24"/>
          <w:lang w:val="kk-KZ"/>
        </w:rPr>
      </w:pPr>
    </w:p>
    <w:p w:rsidR="00B868E4" w:rsidRDefault="00B868E4" w:rsidP="00604C48">
      <w:pPr>
        <w:ind w:left="5529" w:firstLine="708"/>
        <w:jc w:val="both"/>
        <w:rPr>
          <w:b w:val="0"/>
          <w:bCs w:val="0"/>
          <w:i w:val="0"/>
          <w:iCs w:val="0"/>
          <w:color w:val="000000"/>
          <w:sz w:val="24"/>
          <w:szCs w:val="24"/>
          <w:lang w:val="kk-KZ"/>
        </w:rPr>
      </w:pPr>
    </w:p>
    <w:p w:rsidR="00B868E4" w:rsidRDefault="00B868E4" w:rsidP="00604C48">
      <w:pPr>
        <w:ind w:left="5529" w:firstLine="708"/>
        <w:jc w:val="both"/>
        <w:rPr>
          <w:b w:val="0"/>
          <w:bCs w:val="0"/>
          <w:i w:val="0"/>
          <w:iCs w:val="0"/>
          <w:color w:val="000000"/>
          <w:sz w:val="24"/>
          <w:szCs w:val="24"/>
          <w:lang w:val="kk-KZ"/>
        </w:rPr>
      </w:pPr>
    </w:p>
    <w:p w:rsidR="00B868E4" w:rsidRDefault="00B868E4" w:rsidP="00604C48">
      <w:pPr>
        <w:ind w:left="5529" w:firstLine="708"/>
        <w:jc w:val="both"/>
        <w:rPr>
          <w:b w:val="0"/>
          <w:bCs w:val="0"/>
          <w:i w:val="0"/>
          <w:iCs w:val="0"/>
          <w:color w:val="000000"/>
          <w:sz w:val="24"/>
          <w:szCs w:val="24"/>
          <w:lang w:val="kk-KZ"/>
        </w:rPr>
      </w:pPr>
    </w:p>
    <w:p w:rsidR="00B868E4" w:rsidRDefault="00B868E4" w:rsidP="00604C48">
      <w:pPr>
        <w:ind w:left="5529" w:firstLine="708"/>
        <w:jc w:val="both"/>
        <w:rPr>
          <w:b w:val="0"/>
          <w:bCs w:val="0"/>
          <w:i w:val="0"/>
          <w:iCs w:val="0"/>
          <w:color w:val="000000"/>
          <w:sz w:val="24"/>
          <w:szCs w:val="24"/>
          <w:lang w:val="kk-KZ"/>
        </w:rPr>
      </w:pPr>
    </w:p>
    <w:p w:rsidR="00604C48" w:rsidRPr="00C4172E" w:rsidRDefault="00604C48" w:rsidP="00604C4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lastRenderedPageBreak/>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Нысан</w:t>
      </w:r>
    </w:p>
    <w:p w:rsidR="00604C48" w:rsidRPr="00C4172E" w:rsidRDefault="00604C48" w:rsidP="009F3E3F">
      <w:pPr>
        <w:ind w:firstLine="708"/>
        <w:jc w:val="right"/>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w:t>
      </w:r>
      <w:r w:rsidR="00845100">
        <w:rPr>
          <w:b w:val="0"/>
          <w:bCs w:val="0"/>
          <w:i w:val="0"/>
          <w:iCs w:val="0"/>
          <w:color w:val="000000"/>
          <w:sz w:val="24"/>
          <w:szCs w:val="24"/>
          <w:lang w:val="kk-KZ"/>
        </w:rPr>
        <w:t>_______________</w:t>
      </w:r>
      <w:r w:rsidRPr="00C4172E">
        <w:rPr>
          <w:b w:val="0"/>
          <w:bCs w:val="0"/>
          <w:i w:val="0"/>
          <w:iCs w:val="0"/>
          <w:color w:val="000000"/>
          <w:sz w:val="24"/>
          <w:szCs w:val="24"/>
          <w:lang w:val="kk-KZ"/>
        </w:rPr>
        <w:t>_______________________</w:t>
      </w:r>
      <w:r w:rsidRPr="00C4172E">
        <w:rPr>
          <w:b w:val="0"/>
          <w:bCs w:val="0"/>
          <w:i w:val="0"/>
          <w:iCs w:val="0"/>
          <w:color w:val="000000"/>
          <w:sz w:val="24"/>
          <w:szCs w:val="24"/>
          <w:lang w:val="kk-KZ"/>
        </w:rPr>
        <w:br/>
        <w:t>____________________________________________________________</w:t>
      </w:r>
      <w:r w:rsidR="00845100">
        <w:rPr>
          <w:b w:val="0"/>
          <w:bCs w:val="0"/>
          <w:i w:val="0"/>
          <w:iCs w:val="0"/>
          <w:color w:val="000000"/>
          <w:sz w:val="24"/>
          <w:szCs w:val="24"/>
          <w:lang w:val="kk-KZ"/>
        </w:rPr>
        <w:t>________________</w:t>
      </w:r>
      <w:r w:rsidRPr="00C4172E">
        <w:rPr>
          <w:b w:val="0"/>
          <w:bCs w:val="0"/>
          <w:i w:val="0"/>
          <w:iCs w:val="0"/>
          <w:color w:val="000000"/>
          <w:sz w:val="24"/>
          <w:szCs w:val="24"/>
          <w:lang w:val="kk-KZ"/>
        </w:rPr>
        <w:t>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w:t>
      </w:r>
      <w:r w:rsidRPr="00C4172E">
        <w:rPr>
          <w:b w:val="0"/>
          <w:bCs w:val="0"/>
          <w:i w:val="0"/>
          <w:iCs w:val="0"/>
          <w:color w:val="000000"/>
          <w:sz w:val="24"/>
          <w:szCs w:val="24"/>
          <w:lang w:val="kk-KZ"/>
        </w:rPr>
        <w:br/>
        <w:t>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w:t>
      </w:r>
      <w:r w:rsidRPr="00C4172E">
        <w:rPr>
          <w:b w:val="0"/>
          <w:bCs w:val="0"/>
          <w:i w:val="0"/>
          <w:iCs w:val="0"/>
          <w:color w:val="000000"/>
          <w:sz w:val="24"/>
          <w:szCs w:val="24"/>
          <w:lang w:val="kk-KZ"/>
        </w:rPr>
        <w:br/>
        <w:t>___________________________________________________________________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w:t>
      </w:r>
      <w:r w:rsidRPr="00C4172E">
        <w:rPr>
          <w:b w:val="0"/>
          <w:bCs w:val="0"/>
          <w:i w:val="0"/>
          <w:iCs w:val="0"/>
          <w:color w:val="000000"/>
          <w:sz w:val="24"/>
          <w:szCs w:val="24"/>
          <w:lang w:val="kk-KZ"/>
        </w:rPr>
        <w:b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 xml:space="preserve">___                                 </w:t>
      </w:r>
      <w:r>
        <w:rPr>
          <w:b w:val="0"/>
          <w:bCs w:val="0"/>
          <w:i w:val="0"/>
          <w:iCs w:val="0"/>
          <w:color w:val="000000"/>
          <w:sz w:val="24"/>
          <w:szCs w:val="24"/>
          <w:lang w:val="kk-KZ"/>
        </w:rPr>
        <w:t>____</w:t>
      </w: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______________________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___</w:t>
      </w:r>
    </w:p>
    <w:p w:rsidR="00604C48" w:rsidRPr="00845100" w:rsidRDefault="00604C48" w:rsidP="00604C48">
      <w:pPr>
        <w:ind w:firstLine="708"/>
        <w:jc w:val="both"/>
        <w:rPr>
          <w:b w:val="0"/>
          <w:bCs w:val="0"/>
          <w:i w:val="0"/>
          <w:iCs w:val="0"/>
          <w:color w:val="000000"/>
          <w:sz w:val="24"/>
          <w:szCs w:val="24"/>
          <w:vertAlign w:val="superscript"/>
          <w:lang w:val="kk-KZ"/>
        </w:rPr>
      </w:pPr>
      <w:r w:rsidRPr="00845100">
        <w:rPr>
          <w:b w:val="0"/>
          <w:bCs w:val="0"/>
          <w:i w:val="0"/>
          <w:iCs w:val="0"/>
          <w:color w:val="000000"/>
          <w:sz w:val="24"/>
          <w:szCs w:val="24"/>
          <w:vertAlign w:val="superscript"/>
          <w:lang w:val="kk-KZ"/>
        </w:rPr>
        <w:t xml:space="preserve">  </w:t>
      </w:r>
      <w:r w:rsidR="00845100" w:rsidRPr="00845100">
        <w:rPr>
          <w:b w:val="0"/>
          <w:bCs w:val="0"/>
          <w:i w:val="0"/>
          <w:iCs w:val="0"/>
          <w:color w:val="000000"/>
          <w:sz w:val="24"/>
          <w:szCs w:val="24"/>
          <w:vertAlign w:val="superscript"/>
          <w:lang w:val="kk-KZ"/>
        </w:rPr>
        <w:t xml:space="preserve">                </w:t>
      </w:r>
      <w:r w:rsidRPr="00845100">
        <w:rPr>
          <w:b w:val="0"/>
          <w:bCs w:val="0"/>
          <w:i w:val="0"/>
          <w:iCs w:val="0"/>
          <w:color w:val="000000"/>
          <w:sz w:val="24"/>
          <w:szCs w:val="24"/>
          <w:vertAlign w:val="superscript"/>
          <w:lang w:val="kk-KZ"/>
        </w:rPr>
        <w:t>(қолы)</w:t>
      </w:r>
      <w:r w:rsidRPr="00C4172E">
        <w:rPr>
          <w:b w:val="0"/>
          <w:bCs w:val="0"/>
          <w:i w:val="0"/>
          <w:iCs w:val="0"/>
          <w:color w:val="000000"/>
          <w:sz w:val="24"/>
          <w:szCs w:val="24"/>
          <w:lang w:val="kk-KZ"/>
        </w:rPr>
        <w:t xml:space="preserve">                                    </w:t>
      </w:r>
      <w:r w:rsidRPr="00C4172E">
        <w:rPr>
          <w:b w:val="0"/>
          <w:bCs w:val="0"/>
          <w:i w:val="0"/>
          <w:iCs w:val="0"/>
          <w:color w:val="000000"/>
          <w:sz w:val="24"/>
          <w:szCs w:val="24"/>
          <w:lang w:val="kk-KZ"/>
        </w:rPr>
        <w:tab/>
        <w:t xml:space="preserve">            </w:t>
      </w:r>
      <w:r w:rsidR="00845100">
        <w:rPr>
          <w:b w:val="0"/>
          <w:bCs w:val="0"/>
          <w:i w:val="0"/>
          <w:iCs w:val="0"/>
          <w:color w:val="000000"/>
          <w:sz w:val="24"/>
          <w:szCs w:val="24"/>
          <w:lang w:val="kk-KZ"/>
        </w:rPr>
        <w:t xml:space="preserve">                          </w:t>
      </w:r>
      <w:r w:rsidRPr="00845100">
        <w:rPr>
          <w:b w:val="0"/>
          <w:bCs w:val="0"/>
          <w:i w:val="0"/>
          <w:iCs w:val="0"/>
          <w:color w:val="000000"/>
          <w:sz w:val="24"/>
          <w:szCs w:val="24"/>
          <w:vertAlign w:val="superscript"/>
          <w:lang w:val="kk-KZ"/>
        </w:rPr>
        <w:t>(Тегі, аты, әкесінің аты (болған жағдайда))</w:t>
      </w:r>
    </w:p>
    <w:p w:rsidR="00604C48" w:rsidRPr="00845100" w:rsidRDefault="00604C48" w:rsidP="00604C48">
      <w:pPr>
        <w:ind w:firstLine="708"/>
        <w:jc w:val="both"/>
        <w:rPr>
          <w:b w:val="0"/>
          <w:bCs w:val="0"/>
          <w:i w:val="0"/>
          <w:iCs w:val="0"/>
          <w:color w:val="000000"/>
          <w:sz w:val="24"/>
          <w:szCs w:val="24"/>
          <w:vertAlign w:val="superscript"/>
          <w:lang w:val="kk-KZ"/>
        </w:rPr>
      </w:pPr>
    </w:p>
    <w:p w:rsidR="00604C48" w:rsidRPr="00C4172E" w:rsidRDefault="00604C48" w:rsidP="00845100">
      <w:pPr>
        <w:jc w:val="both"/>
        <w:rPr>
          <w:b w:val="0"/>
          <w:bCs w:val="0"/>
          <w:i w:val="0"/>
          <w:iCs w:val="0"/>
          <w:color w:val="000000"/>
          <w:sz w:val="24"/>
          <w:szCs w:val="24"/>
          <w:lang w:val="kk-KZ"/>
        </w:rPr>
      </w:pP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 20 _</w:t>
      </w:r>
      <w:r w:rsidR="00845100">
        <w:rPr>
          <w:b w:val="0"/>
          <w:bCs w:val="0"/>
          <w:i w:val="0"/>
          <w:iCs w:val="0"/>
          <w:color w:val="000000"/>
          <w:sz w:val="24"/>
          <w:szCs w:val="24"/>
          <w:lang w:val="kk-KZ"/>
        </w:rPr>
        <w:t>___</w:t>
      </w:r>
      <w:r w:rsidRPr="00C4172E">
        <w:rPr>
          <w:b w:val="0"/>
          <w:bCs w:val="0"/>
          <w:i w:val="0"/>
          <w:iCs w:val="0"/>
          <w:color w:val="000000"/>
          <w:sz w:val="24"/>
          <w:szCs w:val="24"/>
          <w:lang w:val="kk-KZ"/>
        </w:rPr>
        <w:t>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F81CC1">
      <w:pgSz w:w="11906" w:h="16838"/>
      <w:pgMar w:top="1134"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CD5"/>
    <w:multiLevelType w:val="hybridMultilevel"/>
    <w:tmpl w:val="C2E423B6"/>
    <w:lvl w:ilvl="0" w:tplc="5D4A7942">
      <w:start w:val="1"/>
      <w:numFmt w:val="decimal"/>
      <w:lvlText w:val="%1)"/>
      <w:lvlJc w:val="left"/>
      <w:pPr>
        <w:ind w:left="360" w:hanging="360"/>
      </w:pPr>
      <w:rPr>
        <w:b w:val="0"/>
        <w:sz w:val="24"/>
        <w:szCs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A760F9F"/>
    <w:multiLevelType w:val="hybridMultilevel"/>
    <w:tmpl w:val="9F08A222"/>
    <w:lvl w:ilvl="0" w:tplc="84F2D4D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9D1A15"/>
    <w:multiLevelType w:val="hybridMultilevel"/>
    <w:tmpl w:val="672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A5B93"/>
    <w:rsid w:val="00050F93"/>
    <w:rsid w:val="00052BAF"/>
    <w:rsid w:val="000751DB"/>
    <w:rsid w:val="000A7AB4"/>
    <w:rsid w:val="000C0B4B"/>
    <w:rsid w:val="000C6959"/>
    <w:rsid w:val="000D2101"/>
    <w:rsid w:val="000E4988"/>
    <w:rsid w:val="001457FE"/>
    <w:rsid w:val="00176983"/>
    <w:rsid w:val="001A596B"/>
    <w:rsid w:val="001C02F6"/>
    <w:rsid w:val="001D1206"/>
    <w:rsid w:val="001D3DA9"/>
    <w:rsid w:val="001D49B5"/>
    <w:rsid w:val="002508B1"/>
    <w:rsid w:val="002654E1"/>
    <w:rsid w:val="002702F6"/>
    <w:rsid w:val="002B3C49"/>
    <w:rsid w:val="002D464C"/>
    <w:rsid w:val="002E6A5C"/>
    <w:rsid w:val="00327B79"/>
    <w:rsid w:val="00335604"/>
    <w:rsid w:val="00363800"/>
    <w:rsid w:val="00364FE4"/>
    <w:rsid w:val="00390C1B"/>
    <w:rsid w:val="0039577F"/>
    <w:rsid w:val="003D34F3"/>
    <w:rsid w:val="004071B7"/>
    <w:rsid w:val="0042572B"/>
    <w:rsid w:val="00462671"/>
    <w:rsid w:val="0048718C"/>
    <w:rsid w:val="004B4ECF"/>
    <w:rsid w:val="004B63A4"/>
    <w:rsid w:val="004C0A2A"/>
    <w:rsid w:val="004C55B1"/>
    <w:rsid w:val="004D1F16"/>
    <w:rsid w:val="004E3B60"/>
    <w:rsid w:val="004F17E6"/>
    <w:rsid w:val="00512A54"/>
    <w:rsid w:val="005335B4"/>
    <w:rsid w:val="0057503A"/>
    <w:rsid w:val="00581362"/>
    <w:rsid w:val="00593DC2"/>
    <w:rsid w:val="005B022F"/>
    <w:rsid w:val="005D346F"/>
    <w:rsid w:val="005F616A"/>
    <w:rsid w:val="00604C48"/>
    <w:rsid w:val="00620D84"/>
    <w:rsid w:val="00625689"/>
    <w:rsid w:val="0063112A"/>
    <w:rsid w:val="00642DA9"/>
    <w:rsid w:val="00657D8C"/>
    <w:rsid w:val="006627FB"/>
    <w:rsid w:val="006A32B5"/>
    <w:rsid w:val="006A36F6"/>
    <w:rsid w:val="006B6DD3"/>
    <w:rsid w:val="006C77F3"/>
    <w:rsid w:val="006D0968"/>
    <w:rsid w:val="006D2046"/>
    <w:rsid w:val="006D3BF7"/>
    <w:rsid w:val="006F0CA0"/>
    <w:rsid w:val="00731F59"/>
    <w:rsid w:val="007400DE"/>
    <w:rsid w:val="00745DDA"/>
    <w:rsid w:val="00757E24"/>
    <w:rsid w:val="007B39C6"/>
    <w:rsid w:val="007B6D13"/>
    <w:rsid w:val="007D63C5"/>
    <w:rsid w:val="0083632E"/>
    <w:rsid w:val="00845100"/>
    <w:rsid w:val="00845200"/>
    <w:rsid w:val="00881BD6"/>
    <w:rsid w:val="008B12EF"/>
    <w:rsid w:val="008B1D32"/>
    <w:rsid w:val="008D6D5D"/>
    <w:rsid w:val="008E21AA"/>
    <w:rsid w:val="008E2F11"/>
    <w:rsid w:val="008F4044"/>
    <w:rsid w:val="00923DEB"/>
    <w:rsid w:val="00943808"/>
    <w:rsid w:val="00951A2A"/>
    <w:rsid w:val="00961428"/>
    <w:rsid w:val="00976813"/>
    <w:rsid w:val="009848A4"/>
    <w:rsid w:val="00984ED5"/>
    <w:rsid w:val="009A7085"/>
    <w:rsid w:val="009C588D"/>
    <w:rsid w:val="009C72E6"/>
    <w:rsid w:val="009D78E4"/>
    <w:rsid w:val="009E18DC"/>
    <w:rsid w:val="009F3E3F"/>
    <w:rsid w:val="00A05B0F"/>
    <w:rsid w:val="00A12F94"/>
    <w:rsid w:val="00A467BA"/>
    <w:rsid w:val="00A7759C"/>
    <w:rsid w:val="00AC6D85"/>
    <w:rsid w:val="00B1633B"/>
    <w:rsid w:val="00B66A0C"/>
    <w:rsid w:val="00B704EB"/>
    <w:rsid w:val="00B868E4"/>
    <w:rsid w:val="00BB7FD4"/>
    <w:rsid w:val="00BC065E"/>
    <w:rsid w:val="00BD44D3"/>
    <w:rsid w:val="00BE2669"/>
    <w:rsid w:val="00BE7235"/>
    <w:rsid w:val="00BF1606"/>
    <w:rsid w:val="00C029E2"/>
    <w:rsid w:val="00C07C63"/>
    <w:rsid w:val="00C4091B"/>
    <w:rsid w:val="00C61691"/>
    <w:rsid w:val="00CA66D8"/>
    <w:rsid w:val="00CC314E"/>
    <w:rsid w:val="00CC73D9"/>
    <w:rsid w:val="00CF46DC"/>
    <w:rsid w:val="00CF7037"/>
    <w:rsid w:val="00D072C5"/>
    <w:rsid w:val="00D157DE"/>
    <w:rsid w:val="00D62E4F"/>
    <w:rsid w:val="00D71B8C"/>
    <w:rsid w:val="00D76FAB"/>
    <w:rsid w:val="00DE4977"/>
    <w:rsid w:val="00E032BD"/>
    <w:rsid w:val="00E14C02"/>
    <w:rsid w:val="00E96BEC"/>
    <w:rsid w:val="00EB722F"/>
    <w:rsid w:val="00EE581A"/>
    <w:rsid w:val="00EF3959"/>
    <w:rsid w:val="00F05185"/>
    <w:rsid w:val="00F33660"/>
    <w:rsid w:val="00F66B67"/>
    <w:rsid w:val="00F720E0"/>
    <w:rsid w:val="00F81CC1"/>
    <w:rsid w:val="00FA5B93"/>
    <w:rsid w:val="00FC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3EA93-9E13-49C4-8D5E-C155EDE6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uiPriority w:val="99"/>
    <w:qFormat/>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f">
    <w:name w:val="List Paragraph"/>
    <w:basedOn w:val="a"/>
    <w:uiPriority w:val="34"/>
    <w:qFormat/>
    <w:rsid w:val="000751DB"/>
    <w:pPr>
      <w:ind w:left="720"/>
      <w:contextualSpacing/>
    </w:pPr>
  </w:style>
  <w:style w:type="character" w:customStyle="1" w:styleId="s0">
    <w:name w:val="s0"/>
    <w:rsid w:val="006D0968"/>
    <w:rPr>
      <w:rFonts w:ascii="Times New Roman" w:hAnsi="Times New Roman" w:cs="Times New Roman" w:hint="default"/>
      <w:b w:val="0"/>
      <w:bCs w:val="0"/>
      <w:i w:val="0"/>
      <w:iCs w:val="0"/>
      <w:strike w:val="0"/>
      <w:dstrike w:val="0"/>
      <w:color w:val="000000"/>
      <w:sz w:val="24"/>
      <w:szCs w:val="24"/>
      <w:u w:val="none"/>
      <w:effect w:val="none"/>
    </w:rPr>
  </w:style>
  <w:style w:type="character" w:styleId="af0">
    <w:name w:val="Strong"/>
    <w:uiPriority w:val="22"/>
    <w:qFormat/>
    <w:rsid w:val="002654E1"/>
    <w:rPr>
      <w:b/>
      <w:bCs/>
    </w:rPr>
  </w:style>
  <w:style w:type="paragraph" w:customStyle="1" w:styleId="1">
    <w:name w:val="Без интервала1"/>
    <w:qFormat/>
    <w:rsid w:val="002654E1"/>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6207">
      <w:bodyDiv w:val="1"/>
      <w:marLeft w:val="0"/>
      <w:marRight w:val="0"/>
      <w:marTop w:val="0"/>
      <w:marBottom w:val="0"/>
      <w:divBdr>
        <w:top w:val="none" w:sz="0" w:space="0" w:color="auto"/>
        <w:left w:val="none" w:sz="0" w:space="0" w:color="auto"/>
        <w:bottom w:val="none" w:sz="0" w:space="0" w:color="auto"/>
        <w:right w:val="none" w:sz="0" w:space="0" w:color="auto"/>
      </w:divBdr>
    </w:div>
    <w:div w:id="338192417">
      <w:bodyDiv w:val="1"/>
      <w:marLeft w:val="0"/>
      <w:marRight w:val="0"/>
      <w:marTop w:val="0"/>
      <w:marBottom w:val="0"/>
      <w:divBdr>
        <w:top w:val="none" w:sz="0" w:space="0" w:color="auto"/>
        <w:left w:val="none" w:sz="0" w:space="0" w:color="auto"/>
        <w:bottom w:val="none" w:sz="0" w:space="0" w:color="auto"/>
        <w:right w:val="none" w:sz="0" w:space="0" w:color="auto"/>
      </w:divBdr>
    </w:div>
    <w:div w:id="403525941">
      <w:bodyDiv w:val="1"/>
      <w:marLeft w:val="0"/>
      <w:marRight w:val="0"/>
      <w:marTop w:val="0"/>
      <w:marBottom w:val="0"/>
      <w:divBdr>
        <w:top w:val="none" w:sz="0" w:space="0" w:color="auto"/>
        <w:left w:val="none" w:sz="0" w:space="0" w:color="auto"/>
        <w:bottom w:val="none" w:sz="0" w:space="0" w:color="auto"/>
        <w:right w:val="none" w:sz="0" w:space="0" w:color="auto"/>
      </w:divBdr>
    </w:div>
    <w:div w:id="620846525">
      <w:bodyDiv w:val="1"/>
      <w:marLeft w:val="0"/>
      <w:marRight w:val="0"/>
      <w:marTop w:val="0"/>
      <w:marBottom w:val="0"/>
      <w:divBdr>
        <w:top w:val="none" w:sz="0" w:space="0" w:color="auto"/>
        <w:left w:val="none" w:sz="0" w:space="0" w:color="auto"/>
        <w:bottom w:val="none" w:sz="0" w:space="0" w:color="auto"/>
        <w:right w:val="none" w:sz="0" w:space="0" w:color="auto"/>
      </w:divBdr>
    </w:div>
    <w:div w:id="1010371539">
      <w:bodyDiv w:val="1"/>
      <w:marLeft w:val="0"/>
      <w:marRight w:val="0"/>
      <w:marTop w:val="0"/>
      <w:marBottom w:val="0"/>
      <w:divBdr>
        <w:top w:val="none" w:sz="0" w:space="0" w:color="auto"/>
        <w:left w:val="none" w:sz="0" w:space="0" w:color="auto"/>
        <w:bottom w:val="none" w:sz="0" w:space="0" w:color="auto"/>
        <w:right w:val="none" w:sz="0" w:space="0" w:color="auto"/>
      </w:divBdr>
    </w:div>
    <w:div w:id="1070037293">
      <w:bodyDiv w:val="1"/>
      <w:marLeft w:val="0"/>
      <w:marRight w:val="0"/>
      <w:marTop w:val="0"/>
      <w:marBottom w:val="0"/>
      <w:divBdr>
        <w:top w:val="none" w:sz="0" w:space="0" w:color="auto"/>
        <w:left w:val="none" w:sz="0" w:space="0" w:color="auto"/>
        <w:bottom w:val="none" w:sz="0" w:space="0" w:color="auto"/>
        <w:right w:val="none" w:sz="0" w:space="0" w:color="auto"/>
      </w:divBdr>
    </w:div>
    <w:div w:id="1518688315">
      <w:bodyDiv w:val="1"/>
      <w:marLeft w:val="0"/>
      <w:marRight w:val="0"/>
      <w:marTop w:val="0"/>
      <w:marBottom w:val="0"/>
      <w:divBdr>
        <w:top w:val="none" w:sz="0" w:space="0" w:color="auto"/>
        <w:left w:val="none" w:sz="0" w:space="0" w:color="auto"/>
        <w:bottom w:val="none" w:sz="0" w:space="0" w:color="auto"/>
        <w:right w:val="none" w:sz="0" w:space="0" w:color="auto"/>
      </w:divBdr>
    </w:div>
    <w:div w:id="1657764171">
      <w:bodyDiv w:val="1"/>
      <w:marLeft w:val="0"/>
      <w:marRight w:val="0"/>
      <w:marTop w:val="0"/>
      <w:marBottom w:val="0"/>
      <w:divBdr>
        <w:top w:val="none" w:sz="0" w:space="0" w:color="auto"/>
        <w:left w:val="none" w:sz="0" w:space="0" w:color="auto"/>
        <w:bottom w:val="none" w:sz="0" w:space="0" w:color="auto"/>
        <w:right w:val="none" w:sz="0" w:space="0" w:color="auto"/>
      </w:divBdr>
    </w:div>
    <w:div w:id="1979844269">
      <w:bodyDiv w:val="1"/>
      <w:marLeft w:val="0"/>
      <w:marRight w:val="0"/>
      <w:marTop w:val="0"/>
      <w:marBottom w:val="0"/>
      <w:divBdr>
        <w:top w:val="none" w:sz="0" w:space="0" w:color="auto"/>
        <w:left w:val="none" w:sz="0" w:space="0" w:color="auto"/>
        <w:bottom w:val="none" w:sz="0" w:space="0" w:color="auto"/>
        <w:right w:val="none" w:sz="0" w:space="0" w:color="auto"/>
      </w:divBdr>
    </w:div>
    <w:div w:id="2037266982">
      <w:bodyDiv w:val="1"/>
      <w:marLeft w:val="0"/>
      <w:marRight w:val="0"/>
      <w:marTop w:val="0"/>
      <w:marBottom w:val="0"/>
      <w:divBdr>
        <w:top w:val="none" w:sz="0" w:space="0" w:color="auto"/>
        <w:left w:val="none" w:sz="0" w:space="0" w:color="auto"/>
        <w:bottom w:val="none" w:sz="0" w:space="0" w:color="auto"/>
        <w:right w:val="none" w:sz="0" w:space="0" w:color="auto"/>
      </w:divBdr>
    </w:div>
    <w:div w:id="2049379304">
      <w:bodyDiv w:val="1"/>
      <w:marLeft w:val="0"/>
      <w:marRight w:val="0"/>
      <w:marTop w:val="0"/>
      <w:marBottom w:val="0"/>
      <w:divBdr>
        <w:top w:val="none" w:sz="0" w:space="0" w:color="auto"/>
        <w:left w:val="none" w:sz="0" w:space="0" w:color="auto"/>
        <w:bottom w:val="none" w:sz="0" w:space="0" w:color="auto"/>
        <w:right w:val="none" w:sz="0" w:space="0" w:color="auto"/>
      </w:divBdr>
    </w:div>
    <w:div w:id="21020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enjebaeva@taxtaraz.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1342-DF0C-430B-9DE0-1869B9EF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1233</Words>
  <Characters>7033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115</cp:revision>
  <dcterms:created xsi:type="dcterms:W3CDTF">2017-06-21T14:19:00Z</dcterms:created>
  <dcterms:modified xsi:type="dcterms:W3CDTF">2020-02-04T05:26:00Z</dcterms:modified>
</cp:coreProperties>
</file>