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0B28E3" w:rsidRDefault="000B28E3" w:rsidP="00FA5B93">
      <w:pPr>
        <w:rPr>
          <w:i w:val="0"/>
          <w:sz w:val="24"/>
          <w:szCs w:val="24"/>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AC41A1" w:rsidRDefault="00AC41A1" w:rsidP="00AF2DFF">
      <w:pPr>
        <w:ind w:firstLine="708"/>
        <w:jc w:val="both"/>
        <w:rPr>
          <w:i w:val="0"/>
          <w:color w:val="000000"/>
          <w:sz w:val="24"/>
          <w:szCs w:val="24"/>
          <w:lang w:val="kk-KZ"/>
        </w:rPr>
      </w:pPr>
    </w:p>
    <w:p w:rsidR="00AC41A1" w:rsidRDefault="00AC41A1" w:rsidP="00AC41A1">
      <w:pPr>
        <w:ind w:left="708"/>
        <w:jc w:val="both"/>
        <w:rPr>
          <w:i w:val="0"/>
          <w:color w:val="000000"/>
          <w:sz w:val="24"/>
          <w:szCs w:val="24"/>
          <w:lang w:val="kk-KZ"/>
        </w:rPr>
      </w:pPr>
      <w:r>
        <w:rPr>
          <w:i w:val="0"/>
          <w:color w:val="000000"/>
          <w:sz w:val="24"/>
          <w:szCs w:val="24"/>
          <w:lang w:val="kk-KZ"/>
        </w:rPr>
        <w:t>C-О-3</w:t>
      </w:r>
      <w:r w:rsidRPr="006F54C9">
        <w:rPr>
          <w:i w:val="0"/>
          <w:color w:val="000000"/>
          <w:sz w:val="24"/>
          <w:szCs w:val="24"/>
          <w:lang w:val="kk-KZ"/>
        </w:rPr>
        <w:t xml:space="preserve"> санаты үшін:</w:t>
      </w:r>
    </w:p>
    <w:p w:rsidR="00AC41A1" w:rsidRPr="004E3799" w:rsidRDefault="00AC41A1" w:rsidP="00AC41A1">
      <w:pPr>
        <w:jc w:val="both"/>
        <w:rPr>
          <w:b w:val="0"/>
          <w:i w:val="0"/>
          <w:sz w:val="24"/>
          <w:szCs w:val="24"/>
          <w:lang w:val="kk-KZ"/>
        </w:rPr>
      </w:pPr>
      <w:r w:rsidRPr="006F54C9">
        <w:rPr>
          <w:b w:val="0"/>
          <w:i w:val="0"/>
          <w:color w:val="000000"/>
          <w:sz w:val="24"/>
          <w:szCs w:val="24"/>
          <w:lang w:val="kk-KZ"/>
        </w:rPr>
        <w:t xml:space="preserve">     </w:t>
      </w:r>
      <w:r>
        <w:rPr>
          <w:b w:val="0"/>
          <w:i w:val="0"/>
          <w:color w:val="000000"/>
          <w:sz w:val="24"/>
          <w:szCs w:val="24"/>
          <w:lang w:val="kk-KZ"/>
        </w:rPr>
        <w:tab/>
        <w:t>жо</w:t>
      </w:r>
      <w:r w:rsidRPr="004E3799">
        <w:rPr>
          <w:b w:val="0"/>
          <w:i w:val="0"/>
          <w:color w:val="000000"/>
          <w:sz w:val="24"/>
          <w:szCs w:val="24"/>
          <w:lang w:val="kk-KZ"/>
        </w:rPr>
        <w:t>ғары немесе жоғары оқу орнынан кейінгі білім;</w:t>
      </w:r>
    </w:p>
    <w:p w:rsidR="00AC41A1" w:rsidRPr="00F92851" w:rsidRDefault="00AC41A1" w:rsidP="00AC41A1">
      <w:pPr>
        <w:jc w:val="both"/>
        <w:rPr>
          <w:b w:val="0"/>
          <w:i w:val="0"/>
          <w:sz w:val="24"/>
          <w:szCs w:val="24"/>
          <w:lang w:val="kk-KZ"/>
        </w:rPr>
      </w:pPr>
      <w:r w:rsidRPr="004E3799">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AC41A1" w:rsidRPr="00627B00" w:rsidRDefault="00AC41A1" w:rsidP="00AC41A1">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үш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бір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ғылыми дәрежесінің болуы.</w:t>
      </w:r>
    </w:p>
    <w:p w:rsidR="00AC41A1" w:rsidRDefault="00AC41A1" w:rsidP="00AF2DFF">
      <w:pPr>
        <w:ind w:firstLine="708"/>
        <w:jc w:val="both"/>
        <w:rPr>
          <w:i w:val="0"/>
          <w:color w:val="000000"/>
          <w:sz w:val="24"/>
          <w:szCs w:val="24"/>
          <w:lang w:val="kk-KZ"/>
        </w:rPr>
      </w:pPr>
    </w:p>
    <w:p w:rsidR="00D76B61" w:rsidRDefault="00D76B61" w:rsidP="00D76B61">
      <w:pPr>
        <w:ind w:firstLine="708"/>
        <w:jc w:val="both"/>
        <w:rPr>
          <w:i w:val="0"/>
          <w:color w:val="000000"/>
          <w:sz w:val="24"/>
          <w:szCs w:val="24"/>
          <w:lang w:val="kk-KZ"/>
        </w:rPr>
      </w:pPr>
      <w:r w:rsidRPr="002801C6">
        <w:rPr>
          <w:i w:val="0"/>
          <w:color w:val="000000"/>
          <w:sz w:val="24"/>
          <w:szCs w:val="24"/>
          <w:lang w:val="kk-KZ"/>
        </w:rPr>
        <w:t>С-О-</w:t>
      </w:r>
      <w:r>
        <w:rPr>
          <w:i w:val="0"/>
          <w:color w:val="000000"/>
          <w:sz w:val="24"/>
          <w:szCs w:val="24"/>
          <w:lang w:val="kk-KZ"/>
        </w:rPr>
        <w:t>4</w:t>
      </w:r>
      <w:r w:rsidRPr="002801C6">
        <w:rPr>
          <w:i w:val="0"/>
          <w:color w:val="000000"/>
          <w:sz w:val="24"/>
          <w:szCs w:val="24"/>
          <w:lang w:val="kk-KZ"/>
        </w:rPr>
        <w:t xml:space="preserve"> </w:t>
      </w:r>
      <w:r>
        <w:rPr>
          <w:i w:val="0"/>
          <w:color w:val="000000"/>
          <w:sz w:val="24"/>
          <w:szCs w:val="24"/>
          <w:lang w:val="kk-KZ"/>
        </w:rPr>
        <w:t>санаты үшін:</w:t>
      </w:r>
    </w:p>
    <w:p w:rsidR="00D76B61" w:rsidRPr="00956779" w:rsidRDefault="00D76B61" w:rsidP="00D76B61">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956779">
        <w:rPr>
          <w:b w:val="0"/>
          <w:i w:val="0"/>
          <w:color w:val="000000"/>
          <w:sz w:val="24"/>
          <w:szCs w:val="24"/>
          <w:lang w:val="kk-KZ"/>
        </w:rPr>
        <w:t>жоғары немесе жоғары оқу орнынан кейінгі білім;</w:t>
      </w:r>
    </w:p>
    <w:p w:rsidR="00D76B61" w:rsidRPr="00956779" w:rsidRDefault="00D76B61" w:rsidP="00D76B61">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76B61" w:rsidRPr="00956779" w:rsidRDefault="00D76B61" w:rsidP="00D76B61">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жұмыс тәжірибесі келесі талаптардың біріне сәйкес болуы тиіс:</w:t>
      </w:r>
    </w:p>
    <w:p w:rsidR="00D76B61" w:rsidRPr="00956779" w:rsidRDefault="00D76B61" w:rsidP="00D76B61">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1) мемлекеттік қызмет өтілі бір жылдан кем емес;</w:t>
      </w:r>
    </w:p>
    <w:p w:rsidR="00D76B61" w:rsidRPr="00956779" w:rsidRDefault="00D76B61" w:rsidP="00D76B61">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2) осы санаттағы нақты лауазымның функционалдық бағыттарына сәйкес салаларда 2 жылдан кем емес;</w:t>
      </w:r>
    </w:p>
    <w:p w:rsidR="00D76B61" w:rsidRPr="00956779" w:rsidRDefault="00D76B61" w:rsidP="00D76B61">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D76B61" w:rsidRPr="00956779" w:rsidRDefault="00D76B61" w:rsidP="00D76B61">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4) өкiлеттiктерiн теріс себептермен тоқтатқан судьяларды қоспағанда, судья лауазымында қызмет өтілі алты айдан кем емес;</w:t>
      </w:r>
    </w:p>
    <w:p w:rsidR="00D76B61" w:rsidRPr="00956779" w:rsidRDefault="00D76B61" w:rsidP="00D76B61">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 xml:space="preserve">5) мемлекеттік қызмет өтілі 2 жылдан кем емес, оның ішінде құқық қорғау органдарының </w:t>
      </w:r>
      <w:r w:rsidRPr="00956779">
        <w:rPr>
          <w:b w:val="0"/>
          <w:i w:val="0"/>
          <w:color w:val="000000"/>
          <w:sz w:val="24"/>
          <w:szCs w:val="24"/>
          <w:lang w:val="kk-KZ"/>
        </w:rPr>
        <w:lastRenderedPageBreak/>
        <w:t>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76B61" w:rsidRPr="00956779" w:rsidRDefault="00D76B61" w:rsidP="00D76B61">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76B61" w:rsidRPr="00956779" w:rsidRDefault="00D76B61" w:rsidP="00D76B61">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7) ғылыми дәрежесінің болуы;</w:t>
      </w:r>
    </w:p>
    <w:p w:rsidR="00D76B61" w:rsidRPr="00956779" w:rsidRDefault="00D76B61" w:rsidP="00D76B61">
      <w:pPr>
        <w:jc w:val="both"/>
        <w:rPr>
          <w:b w:val="0"/>
          <w:i w:val="0"/>
          <w:sz w:val="24"/>
          <w:szCs w:val="24"/>
          <w:lang w:val="kk-KZ"/>
        </w:rPr>
      </w:pPr>
      <w:r w:rsidRPr="00956779">
        <w:rPr>
          <w:b w:val="0"/>
          <w:i w:val="0"/>
          <w:color w:val="000000"/>
          <w:sz w:val="24"/>
          <w:szCs w:val="24"/>
          <w:lang w:val="kk-KZ"/>
        </w:rPr>
        <w:t xml:space="preserve">      </w:t>
      </w:r>
      <w:r w:rsidRPr="00956779">
        <w:rPr>
          <w:b w:val="0"/>
          <w:i w:val="0"/>
          <w:color w:val="000000"/>
          <w:sz w:val="24"/>
          <w:szCs w:val="24"/>
          <w:lang w:val="kk-KZ"/>
        </w:rPr>
        <w:tab/>
        <w:t>8) сот орындаушысы лауазымына жұмыс тәжірибесі талаптары қолданылмайды.</w:t>
      </w:r>
    </w:p>
    <w:p w:rsidR="00D76B61" w:rsidRDefault="00D76B61" w:rsidP="00AF2DFF">
      <w:pPr>
        <w:ind w:firstLine="708"/>
        <w:jc w:val="both"/>
        <w:rPr>
          <w:i w:val="0"/>
          <w:color w:val="000000"/>
          <w:sz w:val="24"/>
          <w:szCs w:val="24"/>
          <w:lang w:val="kk-KZ"/>
        </w:rPr>
      </w:pPr>
    </w:p>
    <w:p w:rsidR="00AF2DFF" w:rsidRDefault="00AF2DFF" w:rsidP="00AF2DFF">
      <w:pPr>
        <w:ind w:firstLine="708"/>
        <w:jc w:val="both"/>
        <w:rPr>
          <w:i w:val="0"/>
          <w:color w:val="000000"/>
          <w:sz w:val="24"/>
          <w:szCs w:val="24"/>
          <w:lang w:val="kk-KZ"/>
        </w:rPr>
      </w:pPr>
      <w:r w:rsidRPr="002801C6">
        <w:rPr>
          <w:i w:val="0"/>
          <w:color w:val="000000"/>
          <w:sz w:val="24"/>
          <w:szCs w:val="24"/>
          <w:lang w:val="kk-KZ"/>
        </w:rPr>
        <w:t>С-О-</w:t>
      </w:r>
      <w:r w:rsidR="00F01DB3">
        <w:rPr>
          <w:i w:val="0"/>
          <w:color w:val="000000"/>
          <w:sz w:val="24"/>
          <w:szCs w:val="24"/>
          <w:lang w:val="kk-KZ"/>
        </w:rPr>
        <w:t>5</w:t>
      </w:r>
      <w:r w:rsidRPr="002801C6">
        <w:rPr>
          <w:i w:val="0"/>
          <w:color w:val="000000"/>
          <w:sz w:val="24"/>
          <w:szCs w:val="24"/>
          <w:lang w:val="kk-KZ"/>
        </w:rPr>
        <w:t xml:space="preserve"> </w:t>
      </w:r>
      <w:r>
        <w:rPr>
          <w:i w:val="0"/>
          <w:color w:val="000000"/>
          <w:sz w:val="24"/>
          <w:szCs w:val="24"/>
          <w:lang w:val="kk-KZ"/>
        </w:rPr>
        <w:t>санаты үшін:</w:t>
      </w:r>
    </w:p>
    <w:p w:rsidR="00F01DB3" w:rsidRPr="00F92851" w:rsidRDefault="00F01DB3" w:rsidP="00F01DB3">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F01DB3" w:rsidRPr="00F92851" w:rsidRDefault="00F01DB3" w:rsidP="00F01DB3">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01DB3" w:rsidRDefault="00F01DB3" w:rsidP="00F01DB3">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5241EB" w:rsidRPr="00F266EF" w:rsidRDefault="005241EB" w:rsidP="005241EB">
      <w:pPr>
        <w:ind w:firstLine="708"/>
        <w:jc w:val="both"/>
        <w:rPr>
          <w:b w:val="0"/>
          <w:i w:val="0"/>
          <w:color w:val="000000"/>
          <w:sz w:val="24"/>
          <w:szCs w:val="24"/>
          <w:lang w:val="kk-KZ"/>
        </w:rPr>
      </w:pPr>
    </w:p>
    <w:p w:rsidR="0085712F" w:rsidRPr="00B856F8" w:rsidRDefault="0085712F" w:rsidP="0085712F">
      <w:pPr>
        <w:ind w:firstLine="708"/>
        <w:jc w:val="both"/>
        <w:rPr>
          <w:i w:val="0"/>
          <w:color w:val="000000"/>
          <w:sz w:val="24"/>
          <w:szCs w:val="24"/>
          <w:lang w:val="kk-KZ"/>
        </w:rPr>
      </w:pPr>
      <w:r w:rsidRPr="00B856F8">
        <w:rPr>
          <w:i w:val="0"/>
          <w:color w:val="000000"/>
          <w:sz w:val="24"/>
          <w:szCs w:val="24"/>
          <w:lang w:val="kk-KZ"/>
        </w:rPr>
        <w:t>C-R-4 санаты үшін:</w:t>
      </w:r>
    </w:p>
    <w:p w:rsidR="0085712F" w:rsidRPr="00B856F8" w:rsidRDefault="0085712F" w:rsidP="0085712F">
      <w:pPr>
        <w:ind w:firstLine="708"/>
        <w:jc w:val="both"/>
        <w:rPr>
          <w:b w:val="0"/>
          <w:bCs w:val="0"/>
          <w:i w:val="0"/>
          <w:iCs w:val="0"/>
          <w:sz w:val="24"/>
          <w:szCs w:val="24"/>
          <w:lang w:val="kk-KZ"/>
        </w:rPr>
      </w:pPr>
      <w:r w:rsidRPr="00B856F8">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5712F" w:rsidRPr="00B856F8" w:rsidRDefault="0085712F" w:rsidP="0085712F">
      <w:pPr>
        <w:jc w:val="both"/>
        <w:rPr>
          <w:b w:val="0"/>
          <w:i w:val="0"/>
          <w:sz w:val="24"/>
          <w:szCs w:val="24"/>
          <w:lang w:val="kk-KZ"/>
        </w:rPr>
      </w:pPr>
      <w:r w:rsidRPr="00B856F8">
        <w:rPr>
          <w:b w:val="0"/>
          <w:i w:val="0"/>
          <w:color w:val="000000"/>
          <w:sz w:val="24"/>
          <w:szCs w:val="24"/>
          <w:lang w:val="kk-KZ"/>
        </w:rPr>
        <w:t xml:space="preserve">      </w:t>
      </w:r>
      <w:r w:rsidR="005241EB">
        <w:rPr>
          <w:b w:val="0"/>
          <w:i w:val="0"/>
          <w:color w:val="000000"/>
          <w:sz w:val="24"/>
          <w:szCs w:val="24"/>
          <w:lang w:val="kk-KZ"/>
        </w:rPr>
        <w:tab/>
      </w:r>
      <w:r w:rsidRPr="00B856F8">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5712F" w:rsidRPr="00B856F8" w:rsidRDefault="0085712F" w:rsidP="0085712F">
      <w:pPr>
        <w:jc w:val="both"/>
        <w:rPr>
          <w:b w:val="0"/>
          <w:i w:val="0"/>
          <w:sz w:val="24"/>
          <w:szCs w:val="24"/>
          <w:lang w:val="kk-KZ"/>
        </w:rPr>
      </w:pPr>
      <w:r w:rsidRPr="00B856F8">
        <w:rPr>
          <w:b w:val="0"/>
          <w:i w:val="0"/>
          <w:color w:val="000000"/>
          <w:sz w:val="24"/>
          <w:szCs w:val="24"/>
          <w:lang w:val="kk-KZ"/>
        </w:rPr>
        <w:t xml:space="preserve">      </w:t>
      </w:r>
      <w:r w:rsidR="005241EB">
        <w:rPr>
          <w:b w:val="0"/>
          <w:i w:val="0"/>
          <w:color w:val="000000"/>
          <w:sz w:val="24"/>
          <w:szCs w:val="24"/>
          <w:lang w:val="kk-KZ"/>
        </w:rPr>
        <w:tab/>
      </w:r>
      <w:r w:rsidRPr="00B856F8">
        <w:rPr>
          <w:b w:val="0"/>
          <w:i w:val="0"/>
          <w:color w:val="000000"/>
          <w:sz w:val="24"/>
          <w:szCs w:val="24"/>
          <w:lang w:val="kk-KZ"/>
        </w:rPr>
        <w:t>жоғары білім болған жағдайда жұмыс тәжірибесі талап етілмейді.</w:t>
      </w:r>
    </w:p>
    <w:p w:rsidR="009512CF" w:rsidRDefault="009512CF" w:rsidP="009512CF">
      <w:pPr>
        <w:ind w:firstLine="708"/>
        <w:jc w:val="both"/>
        <w:rPr>
          <w:i w:val="0"/>
          <w:color w:val="00000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AC41A1"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AC41A1" w:rsidRDefault="00AC41A1" w:rsidP="00B769B8">
            <w:pPr>
              <w:spacing w:line="276" w:lineRule="auto"/>
              <w:rPr>
                <w:i w:val="0"/>
                <w:color w:val="000000"/>
                <w:spacing w:val="-5"/>
                <w:sz w:val="24"/>
                <w:szCs w:val="24"/>
                <w:lang w:eastAsia="en-US"/>
              </w:rPr>
            </w:pPr>
            <w:r>
              <w:rPr>
                <w:i w:val="0"/>
                <w:color w:val="000000"/>
                <w:spacing w:val="-5"/>
                <w:sz w:val="24"/>
                <w:szCs w:val="24"/>
                <w:lang w:eastAsia="en-US"/>
              </w:rPr>
              <w:t>С-О-3</w:t>
            </w:r>
          </w:p>
        </w:tc>
        <w:tc>
          <w:tcPr>
            <w:tcW w:w="3827" w:type="dxa"/>
            <w:tcBorders>
              <w:top w:val="single" w:sz="4" w:space="0" w:color="auto"/>
              <w:left w:val="single" w:sz="4" w:space="0" w:color="auto"/>
              <w:bottom w:val="single" w:sz="4" w:space="0" w:color="auto"/>
              <w:right w:val="single" w:sz="4" w:space="0" w:color="auto"/>
            </w:tcBorders>
          </w:tcPr>
          <w:p w:rsidR="00AC41A1" w:rsidRDefault="00AC41A1"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681" w:type="dxa"/>
            <w:tcBorders>
              <w:top w:val="single" w:sz="4" w:space="0" w:color="auto"/>
              <w:left w:val="single" w:sz="4" w:space="0" w:color="auto"/>
              <w:bottom w:val="single" w:sz="4" w:space="0" w:color="auto"/>
              <w:right w:val="single" w:sz="4" w:space="0" w:color="auto"/>
            </w:tcBorders>
          </w:tcPr>
          <w:p w:rsidR="00AC41A1" w:rsidRDefault="00AC41A1" w:rsidP="003E2732">
            <w:pPr>
              <w:tabs>
                <w:tab w:val="center" w:pos="2034"/>
                <w:tab w:val="left" w:pos="3000"/>
              </w:tabs>
              <w:rPr>
                <w:bCs w:val="0"/>
                <w:i w:val="0"/>
                <w:color w:val="000000"/>
                <w:sz w:val="24"/>
                <w:szCs w:val="22"/>
                <w:lang w:val="be-BY" w:eastAsia="en-US"/>
              </w:rPr>
            </w:pPr>
            <w:r>
              <w:rPr>
                <w:bCs w:val="0"/>
                <w:i w:val="0"/>
                <w:color w:val="000000"/>
                <w:sz w:val="24"/>
                <w:szCs w:val="22"/>
                <w:lang w:val="be-BY" w:eastAsia="en-US"/>
              </w:rPr>
              <w:t>191482</w:t>
            </w:r>
          </w:p>
        </w:tc>
      </w:tr>
      <w:tr w:rsidR="00D76B61"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D76B61" w:rsidRDefault="00D76B61" w:rsidP="00B769B8">
            <w:pPr>
              <w:spacing w:line="276" w:lineRule="auto"/>
              <w:rPr>
                <w:i w:val="0"/>
                <w:color w:val="000000"/>
                <w:spacing w:val="-5"/>
                <w:sz w:val="24"/>
                <w:szCs w:val="24"/>
                <w:lang w:eastAsia="en-US"/>
              </w:rPr>
            </w:pPr>
            <w:r>
              <w:rPr>
                <w:i w:val="0"/>
                <w:color w:val="000000"/>
                <w:spacing w:val="-5"/>
                <w:sz w:val="24"/>
                <w:szCs w:val="24"/>
                <w:lang w:eastAsia="en-US"/>
              </w:rPr>
              <w:t>С-О-4</w:t>
            </w:r>
          </w:p>
        </w:tc>
        <w:tc>
          <w:tcPr>
            <w:tcW w:w="3827" w:type="dxa"/>
            <w:tcBorders>
              <w:top w:val="single" w:sz="4" w:space="0" w:color="auto"/>
              <w:left w:val="single" w:sz="4" w:space="0" w:color="auto"/>
              <w:bottom w:val="single" w:sz="4" w:space="0" w:color="auto"/>
              <w:right w:val="single" w:sz="4" w:space="0" w:color="auto"/>
            </w:tcBorders>
          </w:tcPr>
          <w:p w:rsidR="00D76B61" w:rsidRDefault="00D76B61" w:rsidP="00B769B8">
            <w:pPr>
              <w:widowControl/>
              <w:autoSpaceDE w:val="0"/>
              <w:autoSpaceDN w:val="0"/>
              <w:adjustRightInd w:val="0"/>
              <w:rPr>
                <w:bCs w:val="0"/>
                <w:i w:val="0"/>
                <w:color w:val="000000"/>
                <w:sz w:val="24"/>
                <w:szCs w:val="22"/>
                <w:lang w:val="be-BY" w:eastAsia="en-US"/>
              </w:rPr>
            </w:pPr>
            <w:r>
              <w:rPr>
                <w:bCs w:val="0"/>
                <w:i w:val="0"/>
                <w:color w:val="000000"/>
                <w:sz w:val="24"/>
                <w:szCs w:val="22"/>
                <w:lang w:val="be-BY" w:eastAsia="en-US"/>
              </w:rPr>
              <w:t>126356</w:t>
            </w:r>
          </w:p>
        </w:tc>
        <w:tc>
          <w:tcPr>
            <w:tcW w:w="3681" w:type="dxa"/>
            <w:tcBorders>
              <w:top w:val="single" w:sz="4" w:space="0" w:color="auto"/>
              <w:left w:val="single" w:sz="4" w:space="0" w:color="auto"/>
              <w:bottom w:val="single" w:sz="4" w:space="0" w:color="auto"/>
              <w:right w:val="single" w:sz="4" w:space="0" w:color="auto"/>
            </w:tcBorders>
          </w:tcPr>
          <w:p w:rsidR="00D76B61" w:rsidRDefault="00D76B61" w:rsidP="003E2732">
            <w:pPr>
              <w:tabs>
                <w:tab w:val="center" w:pos="2034"/>
                <w:tab w:val="left" w:pos="3000"/>
              </w:tabs>
              <w:rPr>
                <w:bCs w:val="0"/>
                <w:i w:val="0"/>
                <w:color w:val="000000"/>
                <w:sz w:val="24"/>
                <w:szCs w:val="22"/>
                <w:lang w:val="be-BY" w:eastAsia="en-US"/>
              </w:rPr>
            </w:pPr>
            <w:r>
              <w:rPr>
                <w:bCs w:val="0"/>
                <w:i w:val="0"/>
                <w:color w:val="000000"/>
                <w:sz w:val="24"/>
                <w:szCs w:val="22"/>
                <w:lang w:val="be-BY" w:eastAsia="en-US"/>
              </w:rPr>
              <w:t>170599</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F01DB3" w:rsidP="00B769B8">
            <w:pPr>
              <w:spacing w:line="276" w:lineRule="auto"/>
              <w:rPr>
                <w:i w:val="0"/>
                <w:color w:val="000000"/>
                <w:spacing w:val="-5"/>
                <w:sz w:val="24"/>
                <w:szCs w:val="24"/>
                <w:lang w:eastAsia="en-US"/>
              </w:rPr>
            </w:pPr>
            <w:r>
              <w:rPr>
                <w:i w:val="0"/>
                <w:color w:val="000000"/>
                <w:spacing w:val="-5"/>
                <w:sz w:val="24"/>
                <w:szCs w:val="24"/>
                <w:lang w:eastAsia="en-US"/>
              </w:rPr>
              <w:t>С-О-5</w:t>
            </w:r>
          </w:p>
        </w:tc>
        <w:tc>
          <w:tcPr>
            <w:tcW w:w="3827" w:type="dxa"/>
            <w:tcBorders>
              <w:top w:val="single" w:sz="4" w:space="0" w:color="auto"/>
              <w:left w:val="single" w:sz="4" w:space="0" w:color="auto"/>
              <w:bottom w:val="single" w:sz="4" w:space="0" w:color="auto"/>
              <w:right w:val="single" w:sz="4" w:space="0" w:color="auto"/>
            </w:tcBorders>
          </w:tcPr>
          <w:p w:rsidR="006236A4" w:rsidRDefault="00F01DB3" w:rsidP="00B769B8">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F01DB3"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5241EB"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5241EB" w:rsidRDefault="005241EB" w:rsidP="00B769B8">
            <w:pPr>
              <w:spacing w:line="276" w:lineRule="auto"/>
              <w:rPr>
                <w:i w:val="0"/>
                <w:color w:val="000000"/>
                <w:spacing w:val="-5"/>
                <w:sz w:val="24"/>
                <w:szCs w:val="24"/>
                <w:lang w:val="kk-KZ" w:eastAsia="en-US"/>
              </w:rPr>
            </w:pPr>
            <w:r>
              <w:rPr>
                <w:i w:val="0"/>
                <w:color w:val="000000"/>
                <w:spacing w:val="-5"/>
                <w:sz w:val="24"/>
                <w:szCs w:val="24"/>
                <w:lang w:val="kk-KZ" w:eastAsia="en-US"/>
              </w:rPr>
              <w:t>С-</w:t>
            </w:r>
            <w:r>
              <w:rPr>
                <w:i w:val="0"/>
                <w:color w:val="000000"/>
                <w:spacing w:val="-5"/>
                <w:sz w:val="24"/>
                <w:szCs w:val="24"/>
                <w:lang w:val="en-US" w:eastAsia="en-US"/>
              </w:rPr>
              <w:t>R-4</w:t>
            </w:r>
          </w:p>
        </w:tc>
        <w:tc>
          <w:tcPr>
            <w:tcW w:w="3827" w:type="dxa"/>
            <w:tcBorders>
              <w:top w:val="single" w:sz="4" w:space="0" w:color="auto"/>
              <w:left w:val="single" w:sz="4" w:space="0" w:color="auto"/>
              <w:bottom w:val="single" w:sz="4" w:space="0" w:color="auto"/>
              <w:right w:val="single" w:sz="4" w:space="0" w:color="auto"/>
            </w:tcBorders>
          </w:tcPr>
          <w:p w:rsidR="005241EB" w:rsidRPr="00B856F8" w:rsidRDefault="005241EB" w:rsidP="00B769B8">
            <w:pPr>
              <w:widowControl/>
              <w:autoSpaceDE w:val="0"/>
              <w:autoSpaceDN w:val="0"/>
              <w:adjustRightInd w:val="0"/>
              <w:rPr>
                <w:i w:val="0"/>
                <w:color w:val="000000"/>
                <w:spacing w:val="-5"/>
                <w:sz w:val="24"/>
                <w:szCs w:val="24"/>
                <w:lang w:val="kk-KZ" w:eastAsia="en-US"/>
              </w:rPr>
            </w:pPr>
            <w:r w:rsidRPr="00B856F8">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5241EB" w:rsidRPr="00B856F8" w:rsidRDefault="005241EB" w:rsidP="003E2732">
            <w:pPr>
              <w:tabs>
                <w:tab w:val="center" w:pos="2034"/>
                <w:tab w:val="left" w:pos="3000"/>
              </w:tabs>
              <w:rPr>
                <w:i w:val="0"/>
                <w:color w:val="000000"/>
                <w:spacing w:val="-5"/>
                <w:sz w:val="24"/>
                <w:szCs w:val="24"/>
                <w:lang w:eastAsia="en-US"/>
              </w:rPr>
            </w:pPr>
            <w:r w:rsidRPr="00B856F8">
              <w:rPr>
                <w:i w:val="0"/>
                <w:color w:val="000000"/>
                <w:spacing w:val="-5"/>
                <w:sz w:val="24"/>
                <w:szCs w:val="24"/>
                <w:lang w:eastAsia="en-US"/>
              </w:rPr>
              <w:t>128834</w:t>
            </w:r>
          </w:p>
        </w:tc>
      </w:tr>
    </w:tbl>
    <w:p w:rsidR="00F5796F" w:rsidRDefault="00F5796F" w:rsidP="00B80C1C">
      <w:pPr>
        <w:widowControl/>
        <w:autoSpaceDE w:val="0"/>
        <w:autoSpaceDN w:val="0"/>
        <w:adjustRightInd w:val="0"/>
        <w:ind w:firstLine="708"/>
        <w:jc w:val="both"/>
        <w:rPr>
          <w:i w:val="0"/>
          <w:sz w:val="24"/>
          <w:szCs w:val="24"/>
          <w:lang w:val="kk-KZ"/>
        </w:rPr>
      </w:pPr>
    </w:p>
    <w:p w:rsidR="00B80C1C" w:rsidRPr="005A2592" w:rsidRDefault="00B80C1C" w:rsidP="005A2592">
      <w:pPr>
        <w:pStyle w:val="11"/>
        <w:ind w:firstLine="708"/>
        <w:rPr>
          <w:rFonts w:ascii="Times New Roman" w:hAnsi="Times New Roman" w:cs="Times New Roman"/>
          <w:b/>
          <w:i/>
          <w:color w:val="0000FF" w:themeColor="hyperlink"/>
          <w:sz w:val="24"/>
          <w:szCs w:val="24"/>
          <w:u w:val="single"/>
          <w:lang w:val="kk-KZ"/>
        </w:rPr>
      </w:pPr>
      <w:r w:rsidRPr="005A2592">
        <w:rPr>
          <w:rFonts w:ascii="Times New Roman" w:hAnsi="Times New Roman" w:cs="Times New Roman"/>
          <w:b/>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sidRPr="005A2592">
        <w:rPr>
          <w:rFonts w:ascii="Times New Roman" w:hAnsi="Times New Roman" w:cs="Times New Roman"/>
          <w:b/>
          <w:sz w:val="24"/>
          <w:szCs w:val="24"/>
          <w:lang w:val="kk-KZ"/>
        </w:rPr>
        <w:t xml:space="preserve"> </w:t>
      </w:r>
      <w:r w:rsidRPr="005A2592">
        <w:rPr>
          <w:rFonts w:ascii="Times New Roman" w:hAnsi="Times New Roman" w:cs="Times New Roman"/>
          <w:b/>
          <w:sz w:val="24"/>
          <w:szCs w:val="24"/>
          <w:lang w:val="kk-KZ"/>
        </w:rPr>
        <w:t xml:space="preserve">би даңғылы 36, анықтама үшін телефон: </w:t>
      </w:r>
      <w:r w:rsidRPr="005A2592">
        <w:rPr>
          <w:rFonts w:ascii="Times New Roman" w:hAnsi="Times New Roman" w:cs="Times New Roman"/>
          <w:b/>
          <w:color w:val="000000" w:themeColor="text1"/>
          <w:sz w:val="24"/>
          <w:szCs w:val="24"/>
          <w:lang w:val="kk-KZ"/>
        </w:rPr>
        <w:t>8(7262) 45-28-74, 43-15-39</w:t>
      </w:r>
      <w:r w:rsidRPr="005A2592">
        <w:rPr>
          <w:rFonts w:ascii="Times New Roman" w:hAnsi="Times New Roman" w:cs="Times New Roman"/>
          <w:b/>
          <w:sz w:val="24"/>
          <w:szCs w:val="24"/>
          <w:lang w:val="kk-KZ"/>
        </w:rPr>
        <w:t xml:space="preserve">, электрондық </w:t>
      </w:r>
      <w:r w:rsidR="00025752" w:rsidRPr="005A2592">
        <w:rPr>
          <w:rFonts w:ascii="Times New Roman" w:hAnsi="Times New Roman" w:cs="Times New Roman"/>
          <w:b/>
          <w:sz w:val="24"/>
          <w:szCs w:val="24"/>
          <w:lang w:val="kk-KZ"/>
        </w:rPr>
        <w:t>мекен-жайы</w:t>
      </w:r>
      <w:r w:rsidR="005A2592" w:rsidRPr="005A2592">
        <w:rPr>
          <w:rFonts w:ascii="Times New Roman" w:hAnsi="Times New Roman" w:cs="Times New Roman"/>
          <w:b/>
          <w:sz w:val="24"/>
          <w:szCs w:val="24"/>
          <w:lang w:val="kk-KZ"/>
        </w:rPr>
        <w:t xml:space="preserve">  </w:t>
      </w:r>
      <w:hyperlink r:id="rId6" w:history="1">
        <w:r w:rsidR="005A2592" w:rsidRPr="005A2592">
          <w:rPr>
            <w:rFonts w:ascii="Times New Roman" w:hAnsi="Times New Roman" w:cs="Times New Roman"/>
            <w:b/>
            <w:color w:val="548DD4" w:themeColor="text2" w:themeTint="99"/>
            <w:sz w:val="24"/>
            <w:szCs w:val="24"/>
            <w:u w:val="single"/>
            <w:lang w:val="kk-KZ"/>
          </w:rPr>
          <w:t>l.amirbekkyzy@kgd.gov.kz</w:t>
        </w:r>
      </w:hyperlink>
      <w:r w:rsidR="005A2592" w:rsidRPr="005A2592">
        <w:rPr>
          <w:rFonts w:ascii="Times New Roman" w:hAnsi="Times New Roman" w:cs="Times New Roman"/>
          <w:b/>
          <w:color w:val="548DD4" w:themeColor="text2" w:themeTint="99"/>
          <w:sz w:val="24"/>
          <w:szCs w:val="24"/>
          <w:u w:val="single"/>
          <w:lang w:val="kk-KZ"/>
        </w:rPr>
        <w:t xml:space="preserve">, </w:t>
      </w:r>
      <w:hyperlink r:id="rId7" w:history="1">
        <w:r w:rsidR="005A2592" w:rsidRPr="005A2592">
          <w:rPr>
            <w:rStyle w:val="a8"/>
            <w:rFonts w:ascii="Times New Roman" w:hAnsi="Times New Roman" w:cs="Times New Roman"/>
            <w:b/>
            <w:color w:val="548DD4" w:themeColor="text2" w:themeTint="99"/>
            <w:sz w:val="24"/>
            <w:szCs w:val="24"/>
            <w:lang w:val="kk-KZ"/>
          </w:rPr>
          <w:t>a.abdikerimova@kgd.gov.kz</w:t>
        </w:r>
      </w:hyperlink>
      <w:r w:rsidR="005A2592" w:rsidRPr="005A2592">
        <w:rPr>
          <w:rFonts w:ascii="Times New Roman" w:hAnsi="Times New Roman" w:cs="Times New Roman"/>
          <w:b/>
          <w:i/>
          <w:sz w:val="24"/>
          <w:szCs w:val="24"/>
          <w:u w:val="single"/>
          <w:lang w:val="kk-KZ"/>
        </w:rPr>
        <w:t xml:space="preserve"> </w:t>
      </w:r>
      <w:r w:rsidR="00025752" w:rsidRPr="005A2592">
        <w:rPr>
          <w:rFonts w:ascii="Times New Roman" w:hAnsi="Times New Roman" w:cs="Times New Roman"/>
          <w:b/>
          <w:sz w:val="24"/>
          <w:szCs w:val="24"/>
          <w:lang w:val="kk-KZ"/>
        </w:rPr>
        <w:t xml:space="preserve"> </w:t>
      </w:r>
      <w:r w:rsidRPr="005A2592">
        <w:rPr>
          <w:rFonts w:ascii="Times New Roman" w:hAnsi="Times New Roman" w:cs="Times New Roman"/>
          <w:b/>
          <w:sz w:val="24"/>
          <w:szCs w:val="24"/>
          <w:lang w:val="kk-KZ"/>
        </w:rPr>
        <w:t>бос әкімшілік мемлекеттік лауазымдарға орналасуға ішкі конкурс жариялайды:</w:t>
      </w:r>
    </w:p>
    <w:p w:rsidR="00AC41A1" w:rsidRDefault="00AC41A1" w:rsidP="00AC41A1">
      <w:pPr>
        <w:widowControl/>
        <w:ind w:firstLine="850"/>
        <w:jc w:val="both"/>
        <w:rPr>
          <w:i w:val="0"/>
          <w:sz w:val="24"/>
          <w:szCs w:val="24"/>
          <w:lang w:val="kk-KZ"/>
        </w:rPr>
      </w:pPr>
      <w:r w:rsidRPr="00F3015E">
        <w:rPr>
          <w:i w:val="0"/>
          <w:sz w:val="24"/>
          <w:szCs w:val="24"/>
          <w:lang w:val="kk-KZ"/>
        </w:rPr>
        <w:t>1</w:t>
      </w:r>
      <w:r w:rsidRPr="003C78A0">
        <w:rPr>
          <w:i w:val="0"/>
          <w:sz w:val="24"/>
          <w:szCs w:val="24"/>
          <w:lang w:val="kk-KZ"/>
        </w:rPr>
        <w:t xml:space="preserve">. </w:t>
      </w:r>
      <w:r>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w:t>
      </w:r>
      <w:r w:rsidR="00D76B61">
        <w:rPr>
          <w:i w:val="0"/>
          <w:color w:val="000000"/>
          <w:sz w:val="24"/>
          <w:szCs w:val="24"/>
          <w:lang w:val="kk-KZ"/>
        </w:rPr>
        <w:t>Аудит</w:t>
      </w:r>
      <w:r w:rsidR="00E20B55">
        <w:rPr>
          <w:i w:val="0"/>
          <w:color w:val="000000"/>
          <w:sz w:val="24"/>
          <w:szCs w:val="24"/>
          <w:lang w:val="kk-KZ"/>
        </w:rPr>
        <w:t xml:space="preserve"> </w:t>
      </w:r>
      <w:r>
        <w:rPr>
          <w:i w:val="0"/>
          <w:sz w:val="24"/>
          <w:szCs w:val="24"/>
          <w:lang w:val="kk-KZ"/>
        </w:rPr>
        <w:t>басқармасы</w:t>
      </w:r>
      <w:r w:rsidR="00E20B55">
        <w:rPr>
          <w:i w:val="0"/>
          <w:sz w:val="24"/>
          <w:szCs w:val="24"/>
          <w:lang w:val="kk-KZ"/>
        </w:rPr>
        <w:t>ның басшысы</w:t>
      </w:r>
      <w:r>
        <w:rPr>
          <w:i w:val="0"/>
          <w:sz w:val="24"/>
          <w:szCs w:val="24"/>
          <w:lang w:val="kk-KZ"/>
        </w:rPr>
        <w:t>,</w:t>
      </w:r>
      <w:r>
        <w:rPr>
          <w:i w:val="0"/>
          <w:sz w:val="24"/>
          <w:szCs w:val="24"/>
          <w:lang w:val="be-BY"/>
        </w:rPr>
        <w:t xml:space="preserve"> санаты-С</w:t>
      </w:r>
      <w:r>
        <w:rPr>
          <w:i w:val="0"/>
          <w:sz w:val="24"/>
          <w:szCs w:val="24"/>
          <w:lang w:val="kk-KZ"/>
        </w:rPr>
        <w:t>-О</w:t>
      </w:r>
      <w:r>
        <w:rPr>
          <w:i w:val="0"/>
          <w:sz w:val="24"/>
          <w:szCs w:val="24"/>
          <w:lang w:val="be-BY"/>
        </w:rPr>
        <w:t>-</w:t>
      </w:r>
      <w:r w:rsidR="00E20B55">
        <w:rPr>
          <w:i w:val="0"/>
          <w:sz w:val="24"/>
          <w:szCs w:val="24"/>
          <w:lang w:val="kk-KZ"/>
        </w:rPr>
        <w:t>3</w:t>
      </w:r>
      <w:r>
        <w:rPr>
          <w:i w:val="0"/>
          <w:sz w:val="24"/>
          <w:szCs w:val="24"/>
          <w:lang w:val="kk-KZ"/>
        </w:rPr>
        <w:t>, 1 бірлік, №</w:t>
      </w:r>
      <w:r>
        <w:rPr>
          <w:sz w:val="22"/>
          <w:szCs w:val="22"/>
          <w:lang w:val="kk-KZ"/>
        </w:rPr>
        <w:t xml:space="preserve"> </w:t>
      </w:r>
      <w:r w:rsidR="00D60B3F">
        <w:rPr>
          <w:i w:val="0"/>
          <w:sz w:val="24"/>
          <w:szCs w:val="24"/>
          <w:lang w:val="kk-KZ"/>
        </w:rPr>
        <w:t>07</w:t>
      </w:r>
      <w:r w:rsidR="00E20B55">
        <w:rPr>
          <w:i w:val="0"/>
          <w:sz w:val="24"/>
          <w:szCs w:val="24"/>
          <w:lang w:val="kk-KZ"/>
        </w:rPr>
        <w:t>-0-1</w:t>
      </w:r>
    </w:p>
    <w:p w:rsidR="00D76B61" w:rsidRDefault="00AC41A1" w:rsidP="00751483">
      <w:pPr>
        <w:jc w:val="both"/>
        <w:rPr>
          <w:b w:val="0"/>
          <w:bCs w:val="0"/>
          <w:i w:val="0"/>
          <w:iCs w:val="0"/>
          <w:color w:val="000000"/>
          <w:sz w:val="22"/>
          <w:szCs w:val="22"/>
          <w:lang w:val="kk-KZ"/>
        </w:rPr>
      </w:pPr>
      <w:r>
        <w:rPr>
          <w:i w:val="0"/>
          <w:color w:val="000000"/>
          <w:kern w:val="3"/>
          <w:sz w:val="24"/>
          <w:szCs w:val="24"/>
          <w:lang w:val="kk-KZ"/>
        </w:rPr>
        <w:t>Қызметтік міндеттері:</w:t>
      </w:r>
      <w:r w:rsidR="00751483" w:rsidRPr="00751483">
        <w:rPr>
          <w:b w:val="0"/>
          <w:bCs w:val="0"/>
          <w:i w:val="0"/>
          <w:iCs w:val="0"/>
          <w:color w:val="000000"/>
          <w:sz w:val="22"/>
          <w:szCs w:val="22"/>
          <w:lang w:val="kk-KZ"/>
        </w:rPr>
        <w:t xml:space="preserve"> </w:t>
      </w:r>
      <w:r w:rsidR="00D60B3F" w:rsidRPr="00D60B3F">
        <w:rPr>
          <w:b w:val="0"/>
          <w:bCs w:val="0"/>
          <w:i w:val="0"/>
          <w:iCs w:val="0"/>
          <w:color w:val="000000"/>
          <w:sz w:val="22"/>
          <w:szCs w:val="22"/>
          <w:lang w:val="kk-KZ"/>
        </w:rPr>
        <w:t>Басқармаға жүктелген міндеттердің сапалы орындалуына бақылау жүргізу, салықтық тексеру нұсқамасындағы көрсетілген салықтық тексеру мерзімінде салық төлеушілердің салық заңдылықтарын сақтауын бақылауға алу.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751483" w:rsidRDefault="00751483" w:rsidP="00751483">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AC41A1" w:rsidRDefault="00751483" w:rsidP="00751483">
      <w:pPr>
        <w:widowControl/>
        <w:jc w:val="both"/>
        <w:rPr>
          <w:i w:val="0"/>
          <w:sz w:val="24"/>
          <w:szCs w:val="24"/>
          <w:lang w:val="kk-KZ"/>
        </w:rPr>
      </w:pPr>
      <w:r>
        <w:rPr>
          <w:i w:val="0"/>
          <w:sz w:val="24"/>
          <w:szCs w:val="24"/>
          <w:lang w:val="kk-KZ"/>
        </w:rPr>
        <w:t>Білімі:</w:t>
      </w:r>
      <w:r>
        <w:rPr>
          <w:b w:val="0"/>
          <w:i w:val="0"/>
          <w:color w:val="000000"/>
          <w:sz w:val="24"/>
          <w:szCs w:val="24"/>
          <w:lang w:val="kk-KZ"/>
        </w:rPr>
        <w:t xml:space="preserve"> </w:t>
      </w:r>
      <w:r w:rsidR="00D60B3F" w:rsidRPr="00D60B3F">
        <w:rPr>
          <w:b w:val="0"/>
          <w:i w:val="0"/>
          <w:color w:val="000000"/>
          <w:sz w:val="24"/>
          <w:szCs w:val="24"/>
          <w:lang w:val="kk-KZ"/>
        </w:rPr>
        <w:t xml:space="preserve">Әлеуметтiк ғылымдар, экономика және бизнес саласындағы немесе құқық саласындағы </w:t>
      </w:r>
    </w:p>
    <w:p w:rsidR="00D60B3F" w:rsidRDefault="00E20B55" w:rsidP="00E20B55">
      <w:pPr>
        <w:widowControl/>
        <w:jc w:val="both"/>
        <w:rPr>
          <w:b w:val="0"/>
          <w:i w:val="0"/>
          <w:color w:val="000000"/>
          <w:sz w:val="24"/>
          <w:szCs w:val="24"/>
          <w:lang w:val="kk-KZ"/>
        </w:rPr>
      </w:pPr>
      <w:r w:rsidRPr="00E20B55">
        <w:rPr>
          <w:i w:val="0"/>
          <w:sz w:val="24"/>
          <w:szCs w:val="24"/>
          <w:lang w:val="kk-KZ"/>
        </w:rPr>
        <w:t>Мамандығы:</w:t>
      </w:r>
      <w:r w:rsidRPr="00E20B55">
        <w:rPr>
          <w:b w:val="0"/>
          <w:i w:val="0"/>
          <w:color w:val="000000"/>
          <w:sz w:val="24"/>
          <w:szCs w:val="24"/>
          <w:lang w:val="kk-KZ"/>
        </w:rPr>
        <w:t xml:space="preserve"> </w:t>
      </w:r>
      <w:r w:rsidR="00D60B3F">
        <w:rPr>
          <w:b w:val="0"/>
          <w:i w:val="0"/>
          <w:color w:val="000000"/>
          <w:sz w:val="24"/>
          <w:szCs w:val="24"/>
          <w:lang w:val="kk-KZ"/>
        </w:rPr>
        <w:t>Э</w:t>
      </w:r>
      <w:r w:rsidR="00D60B3F" w:rsidRPr="00D60B3F">
        <w:rPr>
          <w:b w:val="0"/>
          <w:i w:val="0"/>
          <w:color w:val="000000"/>
          <w:sz w:val="24"/>
          <w:szCs w:val="24"/>
          <w:lang w:val="kk-KZ"/>
        </w:rPr>
        <w:t xml:space="preserve">кономика немесе есеп және аудит немесе қаржы немесе әлемдік экономика немесе менеджмент немесе мемлекеттiк және жергiлiктi басқару немесе статистика немесе құқықтану немесе халықаралық құқық </w:t>
      </w:r>
    </w:p>
    <w:p w:rsidR="00E20B55" w:rsidRPr="00E20B55" w:rsidRDefault="00E20B55" w:rsidP="00E20B55">
      <w:pPr>
        <w:widowControl/>
        <w:jc w:val="both"/>
        <w:rPr>
          <w:b w:val="0"/>
          <w:bCs w:val="0"/>
          <w:i w:val="0"/>
          <w:iCs w:val="0"/>
          <w:color w:val="000000"/>
          <w:sz w:val="24"/>
          <w:szCs w:val="24"/>
          <w:lang w:val="kk-KZ"/>
        </w:rPr>
      </w:pPr>
      <w:r w:rsidRPr="00E20B55">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20B55" w:rsidRPr="00E20B55" w:rsidRDefault="00E20B55" w:rsidP="00E20B55">
      <w:pPr>
        <w:widowControl/>
        <w:jc w:val="both"/>
        <w:rPr>
          <w:b w:val="0"/>
          <w:bCs w:val="0"/>
          <w:i w:val="0"/>
          <w:iCs w:val="0"/>
          <w:sz w:val="24"/>
          <w:szCs w:val="24"/>
          <w:lang w:val="kk-KZ"/>
        </w:rPr>
      </w:pPr>
      <w:r w:rsidRPr="00E20B55">
        <w:rPr>
          <w:b w:val="0"/>
          <w:bCs w:val="0"/>
          <w:i w:val="0"/>
          <w:iCs w:val="0"/>
          <w:color w:val="000000"/>
          <w:sz w:val="24"/>
          <w:szCs w:val="24"/>
          <w:lang w:val="kk-KZ"/>
        </w:rPr>
        <w:t xml:space="preserve">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w:t>
      </w:r>
      <w:r w:rsidRPr="00E20B55">
        <w:rPr>
          <w:b w:val="0"/>
          <w:bCs w:val="0"/>
          <w:i w:val="0"/>
          <w:iCs w:val="0"/>
          <w:color w:val="000000"/>
          <w:sz w:val="24"/>
          <w:szCs w:val="24"/>
          <w:lang w:val="kk-KZ"/>
        </w:rPr>
        <w:lastRenderedPageBreak/>
        <w:t xml:space="preserve">Кодексін және </w:t>
      </w:r>
      <w:r w:rsidRPr="00E20B55">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E20B55" w:rsidRPr="00E20B55" w:rsidRDefault="00E20B55" w:rsidP="00E20B55">
      <w:pPr>
        <w:widowControl/>
        <w:jc w:val="both"/>
        <w:rPr>
          <w:b w:val="0"/>
          <w:bCs w:val="0"/>
          <w:i w:val="0"/>
          <w:iCs w:val="0"/>
          <w:sz w:val="24"/>
          <w:szCs w:val="24"/>
          <w:lang w:val="kk-KZ"/>
        </w:rPr>
      </w:pPr>
      <w:r w:rsidRPr="00E20B55">
        <w:rPr>
          <w:b w:val="0"/>
          <w:bCs w:val="0"/>
          <w:i w:val="0"/>
          <w:iCs w:val="0"/>
          <w:color w:val="000000"/>
          <w:sz w:val="24"/>
          <w:szCs w:val="24"/>
          <w:lang w:val="kk-KZ"/>
        </w:rPr>
        <w:t>Үлгілік біліктілік талаптарына сәйкес.</w:t>
      </w:r>
      <w:r w:rsidRPr="00E20B55">
        <w:rPr>
          <w:b w:val="0"/>
          <w:bCs w:val="0"/>
          <w:i w:val="0"/>
          <w:iCs w:val="0"/>
          <w:sz w:val="24"/>
          <w:szCs w:val="24"/>
          <w:lang w:val="kk-KZ"/>
        </w:rPr>
        <w:t xml:space="preserve"> </w:t>
      </w:r>
    </w:p>
    <w:p w:rsidR="00E20B55" w:rsidRPr="00E20B55" w:rsidRDefault="00E20B55" w:rsidP="00E20B55">
      <w:pPr>
        <w:widowControl/>
        <w:jc w:val="both"/>
        <w:rPr>
          <w:b w:val="0"/>
          <w:bCs w:val="0"/>
          <w:i w:val="0"/>
          <w:iCs w:val="0"/>
          <w:sz w:val="24"/>
          <w:szCs w:val="24"/>
          <w:lang w:val="kk-KZ"/>
        </w:rPr>
      </w:pPr>
      <w:r w:rsidRPr="00E20B55">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r w:rsidRPr="00E20B55">
        <w:rPr>
          <w:b w:val="0"/>
          <w:bCs w:val="0"/>
          <w:i w:val="0"/>
          <w:iCs w:val="0"/>
          <w:sz w:val="24"/>
          <w:szCs w:val="24"/>
          <w:lang w:val="kk-KZ"/>
        </w:rPr>
        <w:t xml:space="preserve"> </w:t>
      </w:r>
    </w:p>
    <w:p w:rsidR="00E20B55" w:rsidRPr="00E20B55" w:rsidRDefault="00E20B55" w:rsidP="00E20B55">
      <w:pPr>
        <w:widowControl/>
        <w:jc w:val="both"/>
        <w:rPr>
          <w:b w:val="0"/>
          <w:bCs w:val="0"/>
          <w:i w:val="0"/>
          <w:iCs w:val="0"/>
          <w:sz w:val="24"/>
          <w:szCs w:val="24"/>
          <w:lang w:val="kk-KZ"/>
        </w:rPr>
      </w:pPr>
      <w:r w:rsidRPr="00E20B55">
        <w:rPr>
          <w:b w:val="0"/>
          <w:bCs w:val="0"/>
          <w:i w:val="0"/>
          <w:iCs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AC41A1" w:rsidRDefault="00AC41A1" w:rsidP="004115BF">
      <w:pPr>
        <w:widowControl/>
        <w:ind w:firstLine="850"/>
        <w:jc w:val="both"/>
        <w:rPr>
          <w:i w:val="0"/>
          <w:sz w:val="24"/>
          <w:szCs w:val="24"/>
          <w:lang w:val="kk-KZ"/>
        </w:rPr>
      </w:pPr>
    </w:p>
    <w:p w:rsidR="00D76B61" w:rsidRPr="00F01DB3" w:rsidRDefault="00AC41A1" w:rsidP="00D76B61">
      <w:pPr>
        <w:widowControl/>
        <w:ind w:firstLine="850"/>
        <w:jc w:val="both"/>
        <w:rPr>
          <w:i w:val="0"/>
          <w:sz w:val="24"/>
          <w:szCs w:val="24"/>
          <w:lang w:val="kk-KZ"/>
        </w:rPr>
      </w:pPr>
      <w:r>
        <w:rPr>
          <w:i w:val="0"/>
          <w:sz w:val="24"/>
          <w:szCs w:val="24"/>
          <w:lang w:val="kk-KZ"/>
        </w:rPr>
        <w:t>2</w:t>
      </w:r>
      <w:r w:rsidR="009D4EE2" w:rsidRPr="003C78A0">
        <w:rPr>
          <w:i w:val="0"/>
          <w:sz w:val="24"/>
          <w:szCs w:val="24"/>
          <w:lang w:val="kk-KZ"/>
        </w:rPr>
        <w:t xml:space="preserve">. </w:t>
      </w:r>
      <w:r w:rsidR="00D76B61">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D76B61">
        <w:rPr>
          <w:i w:val="0"/>
          <w:color w:val="000000"/>
          <w:sz w:val="24"/>
          <w:szCs w:val="24"/>
          <w:lang w:val="kk-KZ"/>
        </w:rPr>
        <w:t xml:space="preserve"> Талдау және тәуекелдер </w:t>
      </w:r>
      <w:r w:rsidR="00D76B61">
        <w:rPr>
          <w:i w:val="0"/>
          <w:sz w:val="24"/>
          <w:szCs w:val="24"/>
          <w:lang w:val="kk-KZ"/>
        </w:rPr>
        <w:t>басқармасының талдау бөліміні</w:t>
      </w:r>
      <w:r w:rsidR="00D76B61">
        <w:rPr>
          <w:bCs w:val="0"/>
          <w:i w:val="0"/>
          <w:iCs w:val="0"/>
          <w:sz w:val="24"/>
          <w:szCs w:val="24"/>
          <w:lang w:val="kk-KZ"/>
        </w:rPr>
        <w:t>ң басшысы</w:t>
      </w:r>
      <w:r w:rsidR="00D76B61">
        <w:rPr>
          <w:i w:val="0"/>
          <w:sz w:val="24"/>
          <w:szCs w:val="24"/>
          <w:lang w:val="kk-KZ"/>
        </w:rPr>
        <w:t>,</w:t>
      </w:r>
      <w:r w:rsidR="00D76B61">
        <w:rPr>
          <w:i w:val="0"/>
          <w:sz w:val="24"/>
          <w:szCs w:val="24"/>
          <w:lang w:val="be-BY"/>
        </w:rPr>
        <w:t xml:space="preserve"> санаты С</w:t>
      </w:r>
      <w:r w:rsidR="00D76B61">
        <w:rPr>
          <w:i w:val="0"/>
          <w:sz w:val="24"/>
          <w:szCs w:val="24"/>
          <w:lang w:val="kk-KZ"/>
        </w:rPr>
        <w:t>-О</w:t>
      </w:r>
      <w:r w:rsidR="00D76B61">
        <w:rPr>
          <w:i w:val="0"/>
          <w:sz w:val="24"/>
          <w:szCs w:val="24"/>
          <w:lang w:val="be-BY"/>
        </w:rPr>
        <w:t>-4</w:t>
      </w:r>
      <w:r w:rsidR="00D60B3F">
        <w:rPr>
          <w:i w:val="0"/>
          <w:sz w:val="24"/>
          <w:szCs w:val="24"/>
          <w:lang w:val="kk-KZ"/>
        </w:rPr>
        <w:t>, 1 бірлік, №04-2-1</w:t>
      </w:r>
    </w:p>
    <w:p w:rsidR="00D76B61" w:rsidRPr="001B7D06" w:rsidRDefault="00D76B61" w:rsidP="00D76B61">
      <w:pPr>
        <w:tabs>
          <w:tab w:val="num" w:pos="0"/>
          <w:tab w:val="left" w:pos="1134"/>
        </w:tabs>
        <w:contextualSpacing/>
        <w:jc w:val="both"/>
        <w:rPr>
          <w:b w:val="0"/>
          <w:i w:val="0"/>
          <w:color w:val="000000"/>
          <w:sz w:val="24"/>
          <w:szCs w:val="24"/>
          <w:lang w:val="kk-KZ"/>
        </w:rPr>
      </w:pPr>
      <w:r>
        <w:rPr>
          <w:i w:val="0"/>
          <w:color w:val="000000"/>
          <w:kern w:val="3"/>
          <w:sz w:val="24"/>
          <w:szCs w:val="24"/>
          <w:lang w:val="kk-KZ"/>
        </w:rPr>
        <w:t>Қызметтік міндеттері:</w:t>
      </w:r>
      <w:r w:rsidR="00D60B3F" w:rsidRPr="00D60B3F">
        <w:rPr>
          <w:lang w:val="kk-KZ"/>
        </w:rPr>
        <w:t xml:space="preserve"> </w:t>
      </w:r>
      <w:r w:rsidR="00D60B3F" w:rsidRPr="00D60B3F">
        <w:rPr>
          <w:b w:val="0"/>
          <w:i w:val="0"/>
          <w:color w:val="000000"/>
          <w:kern w:val="3"/>
          <w:sz w:val="24"/>
          <w:szCs w:val="24"/>
          <w:lang w:val="kk-KZ"/>
        </w:rPr>
        <w:t>Бөлімнің жұмысына жалпы бақылау жасау және басқару. Бюджетке (ҚР ҚМ МКК) белгіленген мемлекеттік кіріс түсімдерінің болжамын аудандық бюджеттер бойынша бөлуді және  оны аудандық мемлекеттік кірістер басқармасына, облыстық мемлекеттік кірістер  басқармалары арасында жеткізуді бақылап қадағалау. Бюджетке  түскен  мемлекеттік  кірістің  негізгі  түрлері  бойынша аудандық  салық  басқармаларымен  күнделікті  салықтық  түсімдерді уақытылы   бағалау, белгіленген   болжамдық  сомаларды, күнделікті салықтың   түрлері   бойынша   болашақтағы   болжам   сомасының есептелуін  топтап талдау жасау және күтілім сомаларын жинақтау. Жамбыл облысы Әкімдігінің басқармаларымен біріге отырып  бюджет кірісіне түсетін салықтар   мен   төлемдердің   базасын  зерделеу, түсімдердің резервтік   көздерін   анықтау  мақсатында алдын ала жобалар жасау. Жеке табыс салығы мен әлеуметтік салық бойынша әкімшіліктендіру жұмыстарын бақылайды, сондай-ақ аталған салықтар бойынша артық төлемдермен жұмыс жүргізуін қадағалау. Жеке табыс салығы мен әлеуметтік салық бойынша «Біріңғай деректер қоймасы» (БДҚ) жүйесіндегі қолмен камералдық бақылау жұмысын жүргізілуін қадағалайды. Қазынашылық органынан қабылдау төлемдері  (2-19 нысаны электронды түрінде) аумақтық МКБ түскен салықтар мен басқа да төлемдер  бойынша мәліметтерді  уақтылы қалыптастырып өткен жылдың салыстырмалы кезеңімен бақылауға алу. ҚР ҚМ және ҚР ҚМ МКК бұйрықтарын, хаттамалық   тапсырмаларын, департамент басшылығының тапсырмаларын, орталықтандырған тапсырмаларды және  басқа  да  бөлімге, басқармаға қатысты құжаттардың, уақытылы орындалуын қамтамасыз ету бақылау жасау. Бөлімнің құзыретіне кіретін мәселелер бойынша Департаменттің аумақтық органдарының қызметкерлері және бизнес-құрылымдар үшін конференциялар, кеңестер, тақырыптық семинарлар және өзге шараларды дайындауға қатысу және өткізу.</w:t>
      </w:r>
      <w:r>
        <w:rPr>
          <w:b w:val="0"/>
          <w:bCs w:val="0"/>
          <w:i w:val="0"/>
          <w:iCs w:val="0"/>
          <w:color w:val="000000"/>
          <w:sz w:val="24"/>
          <w:szCs w:val="24"/>
          <w:lang w:val="kk-KZ"/>
        </w:rPr>
        <w:t xml:space="preserve"> </w:t>
      </w:r>
    </w:p>
    <w:p w:rsidR="00D76B61" w:rsidRDefault="00D76B61" w:rsidP="00D76B61">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sidR="00D60B3F" w:rsidRPr="00D60B3F">
        <w:rPr>
          <w:b w:val="0"/>
          <w:i w:val="0"/>
          <w:color w:val="000000"/>
          <w:sz w:val="22"/>
          <w:szCs w:val="22"/>
          <w:lang w:val="kk-KZ"/>
        </w:rPr>
        <w:t>Әлеуметтік ғылымдар, экономика және бизнес саласындағы жоғары немесе жоғары оқу орнынан кейінгі білім.</w:t>
      </w:r>
    </w:p>
    <w:p w:rsidR="00D76B61" w:rsidRPr="001B7D06" w:rsidRDefault="00D76B61" w:rsidP="00D76B61">
      <w:pPr>
        <w:jc w:val="both"/>
        <w:rPr>
          <w:b w:val="0"/>
          <w:bCs w:val="0"/>
          <w:i w:val="0"/>
          <w:iCs w:val="0"/>
          <w:color w:val="000000"/>
          <w:sz w:val="22"/>
          <w:szCs w:val="22"/>
          <w:lang w:val="kk-KZ"/>
        </w:rPr>
      </w:pPr>
      <w:r w:rsidRPr="006D408C">
        <w:rPr>
          <w:i w:val="0"/>
          <w:sz w:val="24"/>
          <w:szCs w:val="24"/>
          <w:lang w:val="kk-KZ"/>
        </w:rPr>
        <w:t>Мамандығы:</w:t>
      </w:r>
      <w:r w:rsidRPr="006D408C">
        <w:rPr>
          <w:b w:val="0"/>
          <w:i w:val="0"/>
          <w:color w:val="000000"/>
          <w:sz w:val="24"/>
          <w:szCs w:val="24"/>
          <w:lang w:val="kk-KZ"/>
        </w:rPr>
        <w:t xml:space="preserve"> </w:t>
      </w:r>
      <w:r w:rsidR="00D60B3F" w:rsidRPr="00D60B3F">
        <w:rPr>
          <w:b w:val="0"/>
          <w:bCs w:val="0"/>
          <w:i w:val="0"/>
          <w:iCs w:val="0"/>
          <w:color w:val="000000"/>
          <w:sz w:val="22"/>
          <w:szCs w:val="22"/>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p>
    <w:p w:rsidR="00D76B61" w:rsidRPr="006D408C" w:rsidRDefault="00D76B61" w:rsidP="00D76B61">
      <w:pPr>
        <w:jc w:val="both"/>
        <w:rPr>
          <w:b w:val="0"/>
          <w:bCs w:val="0"/>
          <w:i w:val="0"/>
          <w:iCs w:val="0"/>
          <w:color w:val="000000"/>
          <w:sz w:val="24"/>
          <w:szCs w:val="24"/>
          <w:lang w:val="kk-KZ"/>
        </w:rPr>
      </w:pPr>
      <w:r w:rsidRPr="006D408C">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76B61" w:rsidRPr="001B7D06" w:rsidRDefault="00D76B61" w:rsidP="00D76B61">
      <w:pPr>
        <w:jc w:val="both"/>
        <w:rPr>
          <w:b w:val="0"/>
          <w:bCs w:val="0"/>
          <w:i w:val="0"/>
          <w:iCs w:val="0"/>
          <w:sz w:val="24"/>
          <w:szCs w:val="24"/>
          <w:lang w:val="kk-KZ"/>
        </w:rPr>
      </w:pPr>
      <w:r w:rsidRPr="001B7D06">
        <w:rPr>
          <w:b w:val="0"/>
          <w:bCs w:val="0"/>
          <w:i w:val="0"/>
          <w:iCs w:val="0"/>
          <w:color w:val="000000"/>
          <w:sz w:val="24"/>
          <w:szCs w:val="24"/>
          <w:lang w:val="kk-KZ"/>
        </w:rPr>
        <w:t xml:space="preserve">Үлгілік біліктілік талаптарына сәйкес «Қазақстан – 2050» Стратегиясын, ҚР «Салық және бюджетке төленетін басқа да міндетті төлемдер туралы», ҚР «Кеден ісі туралы» Кодекстерінжәне </w:t>
      </w:r>
      <w:r w:rsidRPr="001B7D06">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D76B61" w:rsidRPr="006D408C" w:rsidRDefault="00D76B61" w:rsidP="00D76B61">
      <w:pPr>
        <w:widowControl/>
        <w:jc w:val="both"/>
        <w:rPr>
          <w:rFonts w:eastAsiaTheme="minorEastAsia"/>
          <w:b w:val="0"/>
          <w:i w:val="0"/>
          <w:sz w:val="24"/>
          <w:szCs w:val="24"/>
          <w:lang w:val="kk-KZ"/>
        </w:rPr>
      </w:pPr>
      <w:r w:rsidRPr="006D408C">
        <w:rPr>
          <w:rFonts w:eastAsiaTheme="minorEastAsia"/>
          <w:b w:val="0"/>
          <w:i w:val="0"/>
          <w:sz w:val="24"/>
          <w:szCs w:val="24"/>
          <w:lang w:val="kk-KZ"/>
        </w:rPr>
        <w:t>Үлгілік біліктілік талаптарына сәйкес.</w:t>
      </w:r>
    </w:p>
    <w:p w:rsidR="00D76B61" w:rsidRPr="006D408C" w:rsidRDefault="00D76B61" w:rsidP="00D76B61">
      <w:pPr>
        <w:widowControl/>
        <w:jc w:val="both"/>
        <w:rPr>
          <w:i w:val="0"/>
          <w:sz w:val="24"/>
          <w:szCs w:val="24"/>
          <w:lang w:val="kk-KZ"/>
        </w:rPr>
      </w:pPr>
      <w:r w:rsidRPr="006D408C">
        <w:rPr>
          <w:b w:val="0"/>
          <w:i w:val="0"/>
          <w:color w:val="000000" w:themeColor="text1"/>
          <w:sz w:val="24"/>
          <w:szCs w:val="24"/>
          <w:lang w:val="kk-KZ"/>
        </w:rPr>
        <w:t>Тиісті лауазымның функционалдық бағытына сәйкес облыстарда: Жеке компьютерде MS Word, MS Excel бағдарламалары бойынша, Интернетпен, Интранет-порталмен, және электрондық почтамен жұмыс істей алу.</w:t>
      </w:r>
    </w:p>
    <w:p w:rsidR="00D76B61" w:rsidRDefault="00D76B61" w:rsidP="004115BF">
      <w:pPr>
        <w:widowControl/>
        <w:ind w:firstLine="850"/>
        <w:jc w:val="both"/>
        <w:rPr>
          <w:i w:val="0"/>
          <w:sz w:val="24"/>
          <w:szCs w:val="24"/>
          <w:lang w:val="kk-KZ"/>
        </w:rPr>
      </w:pPr>
    </w:p>
    <w:p w:rsidR="00D76B61" w:rsidRDefault="00D76B61" w:rsidP="00D76B61">
      <w:pPr>
        <w:widowControl/>
        <w:ind w:firstLine="850"/>
        <w:jc w:val="both"/>
        <w:rPr>
          <w:i w:val="0"/>
          <w:sz w:val="24"/>
          <w:szCs w:val="24"/>
          <w:lang w:val="kk-KZ"/>
        </w:rPr>
      </w:pPr>
      <w:r>
        <w:rPr>
          <w:i w:val="0"/>
          <w:sz w:val="24"/>
          <w:szCs w:val="24"/>
          <w:lang w:val="kk-KZ"/>
        </w:rPr>
        <w:t>3. 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Адам ресурстары </w:t>
      </w:r>
      <w:r>
        <w:rPr>
          <w:i w:val="0"/>
          <w:sz w:val="24"/>
          <w:szCs w:val="24"/>
          <w:lang w:val="kk-KZ"/>
        </w:rPr>
        <w:t xml:space="preserve"> басқармасы қызметтік тергеу бөліміні</w:t>
      </w:r>
      <w:r>
        <w:rPr>
          <w:bCs w:val="0"/>
          <w:i w:val="0"/>
          <w:iCs w:val="0"/>
          <w:sz w:val="24"/>
          <w:szCs w:val="24"/>
          <w:lang w:val="kk-KZ"/>
        </w:rPr>
        <w:t>ң басшысы</w:t>
      </w:r>
      <w:r>
        <w:rPr>
          <w:i w:val="0"/>
          <w:sz w:val="24"/>
          <w:szCs w:val="24"/>
          <w:lang w:val="kk-KZ"/>
        </w:rPr>
        <w:t>,</w:t>
      </w:r>
      <w:r>
        <w:rPr>
          <w:i w:val="0"/>
          <w:sz w:val="24"/>
          <w:szCs w:val="24"/>
          <w:lang w:val="be-BY"/>
        </w:rPr>
        <w:t xml:space="preserve"> санаты-С</w:t>
      </w:r>
      <w:r>
        <w:rPr>
          <w:i w:val="0"/>
          <w:sz w:val="24"/>
          <w:szCs w:val="24"/>
          <w:lang w:val="kk-KZ"/>
        </w:rPr>
        <w:t>-О</w:t>
      </w:r>
      <w:r>
        <w:rPr>
          <w:i w:val="0"/>
          <w:sz w:val="24"/>
          <w:szCs w:val="24"/>
          <w:lang w:val="be-BY"/>
        </w:rPr>
        <w:t>-</w:t>
      </w:r>
      <w:r>
        <w:rPr>
          <w:i w:val="0"/>
          <w:sz w:val="24"/>
          <w:szCs w:val="24"/>
          <w:lang w:val="kk-KZ"/>
        </w:rPr>
        <w:t>4, 1 бірлік, №</w:t>
      </w:r>
      <w:r>
        <w:rPr>
          <w:sz w:val="22"/>
          <w:szCs w:val="22"/>
          <w:lang w:val="kk-KZ"/>
        </w:rPr>
        <w:t xml:space="preserve"> </w:t>
      </w:r>
      <w:r w:rsidR="003F7C18">
        <w:rPr>
          <w:i w:val="0"/>
          <w:sz w:val="24"/>
          <w:szCs w:val="24"/>
          <w:lang w:val="kk-KZ"/>
        </w:rPr>
        <w:t>03-2-1</w:t>
      </w:r>
    </w:p>
    <w:p w:rsidR="00D76B61" w:rsidRDefault="00D76B61" w:rsidP="003F7C18">
      <w:pPr>
        <w:tabs>
          <w:tab w:val="num" w:pos="283"/>
          <w:tab w:val="left" w:pos="1134"/>
        </w:tabs>
        <w:jc w:val="both"/>
        <w:rPr>
          <w:i w:val="0"/>
          <w:color w:val="000000"/>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sidR="003F7C18" w:rsidRPr="003F7C18">
        <w:rPr>
          <w:b w:val="0"/>
          <w:i w:val="0"/>
          <w:color w:val="000000"/>
          <w:sz w:val="24"/>
          <w:szCs w:val="24"/>
          <w:lang w:val="kk-KZ"/>
        </w:rPr>
        <w:t xml:space="preserve">Бөлім жұмыстарына басшылықты жүзіге асырады. ҚР «Сыбайлас жемқорлыққа қарсы күрес» Заңын және сыбайлас жемқорлыққа қарсы күрес мәселелері бойынша мемлекеттік бағдарламалар мен шаралардың орындалуын ұйымдастырады және үйлестіреді; сыбайлас жемқорлық және лауазымдық сипаттағы құқық бұзушылықтарды анықтау, ескерту және жолын кесу, сыбайлас жемқорлық көрінісітерін жою шараларын жүзеге асырады; басқарма </w:t>
      </w:r>
      <w:r w:rsidR="003F7C18" w:rsidRPr="003F7C18">
        <w:rPr>
          <w:b w:val="0"/>
          <w:i w:val="0"/>
          <w:color w:val="000000"/>
          <w:sz w:val="24"/>
          <w:szCs w:val="24"/>
          <w:lang w:val="kk-KZ"/>
        </w:rPr>
        <w:lastRenderedPageBreak/>
        <w:t xml:space="preserve">қызметкерлерінің жүргізген тексерулерін қадағалайды; Департаментінде және аудандық салық басқармаларында жүргізген мемлекеттік органдарының тексерулеріне мониторинг жасайды; салық төлеушілердің арыздары бойынша, сенім үнсандығы мен электронды арыз кітәбіне түскен арыздар бойынша шараларын жүзеге асырады;  Департамент қызметкерлерінің заңсыз әрекеттігі (әрекетсіздігі) бойынша қызметтік тексеру жүргізеді; жүргізілген тексеру нәтижелері бойынша анықталған кемшіліктердің жоюуын тексереді; Басқармаға кіретін сұрақтар бойынша түсіндіру жұмыстарын жүргізеді. Басқармаға жүктелген міндеттердің сапалы орындалуын, аумақтық салық басқармалары мемлекеттік қызметкерлерінің декларацияларын уақтылы тапсыруын, ҚР «Сыбайлас жемқорлыққа қарсы күрес» және «Мемлекеттік қызмет туралы» Заңдарына сәйкес мемлекеттік қызметкерлердің шектеу қабылдауы мен салықтық тексеру іс-қағаздарының уақтылы тапсырылуын және жүзеге асырылуын қадағалайды. Өз қызметін жүзеге асыруда жұмысын ҚР ҚМ МКК-мен, Департамент басқармаларымен, аумақтық басқармаларымен, салық төлеушілермен, азаматтармен,  құқық қорғау органдарымен және басқа да мемлекеттік органдармен үйлестіреді.  </w:t>
      </w: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3F7C18" w:rsidRDefault="00D76B61" w:rsidP="00D76B61">
      <w:pPr>
        <w:jc w:val="both"/>
        <w:rPr>
          <w:b w:val="0"/>
          <w:i w:val="0"/>
          <w:color w:val="000000"/>
          <w:sz w:val="24"/>
          <w:szCs w:val="24"/>
          <w:lang w:val="kk-KZ"/>
        </w:rPr>
      </w:pPr>
      <w:r>
        <w:rPr>
          <w:i w:val="0"/>
          <w:sz w:val="24"/>
          <w:szCs w:val="24"/>
          <w:lang w:val="kk-KZ"/>
        </w:rPr>
        <w:t>Білімі:</w:t>
      </w:r>
      <w:r>
        <w:rPr>
          <w:b w:val="0"/>
          <w:i w:val="0"/>
          <w:color w:val="000000"/>
          <w:sz w:val="24"/>
          <w:szCs w:val="24"/>
          <w:lang w:val="kk-KZ"/>
        </w:rPr>
        <w:t xml:space="preserve"> </w:t>
      </w:r>
      <w:r w:rsidR="003F7C18" w:rsidRPr="003F7C18">
        <w:rPr>
          <w:b w:val="0"/>
          <w:i w:val="0"/>
          <w:color w:val="000000"/>
          <w:sz w:val="24"/>
          <w:szCs w:val="24"/>
          <w:lang w:val="kk-KZ"/>
        </w:rPr>
        <w:t xml:space="preserve">Әлеуметтiк ғылымдар, экономика және бизнес саласындағы  немесе құқық саласындағы жоғары немесе жоғары оқу орнынан кейінгі </w:t>
      </w:r>
    </w:p>
    <w:p w:rsidR="003F7C18" w:rsidRDefault="00D76B61" w:rsidP="00D76B61">
      <w:pPr>
        <w:jc w:val="both"/>
        <w:rPr>
          <w:b w:val="0"/>
          <w:i w:val="0"/>
          <w:sz w:val="24"/>
          <w:szCs w:val="24"/>
          <w:lang w:val="kk-KZ"/>
        </w:rPr>
      </w:pPr>
      <w:r>
        <w:rPr>
          <w:i w:val="0"/>
          <w:sz w:val="24"/>
          <w:szCs w:val="24"/>
          <w:lang w:val="kk-KZ"/>
        </w:rPr>
        <w:t>Мамандығы:</w:t>
      </w:r>
      <w:r>
        <w:rPr>
          <w:b w:val="0"/>
          <w:i w:val="0"/>
          <w:color w:val="000000"/>
          <w:sz w:val="24"/>
          <w:szCs w:val="24"/>
          <w:lang w:val="kk-KZ"/>
        </w:rPr>
        <w:t xml:space="preserve"> </w:t>
      </w:r>
      <w:r w:rsidR="003F7C18" w:rsidRPr="003F7C18">
        <w:rPr>
          <w:b w:val="0"/>
          <w:i w:val="0"/>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w:t>
      </w:r>
    </w:p>
    <w:p w:rsidR="00D76B61" w:rsidRDefault="00D76B61" w:rsidP="00D76B61">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76B61" w:rsidRDefault="00D76B61" w:rsidP="00D76B61">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D76B61" w:rsidRDefault="00D76B61" w:rsidP="00D76B61">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 Жеке компьютерде MS Word, MS Excel бағдарламалары бойынша, Интернетпен, Интранет-порталмен, және электрондық почтамен жұмыс істей  алу.</w:t>
      </w:r>
    </w:p>
    <w:p w:rsidR="00D76B61" w:rsidRDefault="00D76B61" w:rsidP="004115BF">
      <w:pPr>
        <w:widowControl/>
        <w:ind w:firstLine="850"/>
        <w:jc w:val="both"/>
        <w:rPr>
          <w:i w:val="0"/>
          <w:sz w:val="24"/>
          <w:szCs w:val="24"/>
          <w:lang w:val="kk-KZ"/>
        </w:rPr>
      </w:pPr>
    </w:p>
    <w:p w:rsidR="001B7D06" w:rsidRPr="00F01DB3" w:rsidRDefault="00D76B61" w:rsidP="001B7D06">
      <w:pPr>
        <w:widowControl/>
        <w:ind w:firstLine="850"/>
        <w:jc w:val="both"/>
        <w:rPr>
          <w:i w:val="0"/>
          <w:sz w:val="24"/>
          <w:szCs w:val="24"/>
          <w:lang w:val="kk-KZ"/>
        </w:rPr>
      </w:pPr>
      <w:r>
        <w:rPr>
          <w:i w:val="0"/>
          <w:sz w:val="24"/>
          <w:szCs w:val="24"/>
          <w:lang w:val="kk-KZ"/>
        </w:rPr>
        <w:t>4</w:t>
      </w:r>
      <w:r w:rsidR="001B7D06">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w:t>
      </w:r>
      <w:r w:rsidR="001B7D06">
        <w:rPr>
          <w:i w:val="0"/>
          <w:color w:val="000000"/>
          <w:sz w:val="24"/>
          <w:szCs w:val="24"/>
          <w:lang w:val="kk-KZ"/>
        </w:rPr>
        <w:t xml:space="preserve"> Аудит </w:t>
      </w:r>
      <w:r w:rsidR="001B7D06">
        <w:rPr>
          <w:i w:val="0"/>
          <w:sz w:val="24"/>
          <w:szCs w:val="24"/>
          <w:lang w:val="kk-KZ"/>
        </w:rPr>
        <w:t>басқармасының №1 аудит бөліміні</w:t>
      </w:r>
      <w:r w:rsidR="001B7D06">
        <w:rPr>
          <w:bCs w:val="0"/>
          <w:i w:val="0"/>
          <w:iCs w:val="0"/>
          <w:sz w:val="24"/>
          <w:szCs w:val="24"/>
          <w:lang w:val="kk-KZ"/>
        </w:rPr>
        <w:t>ң бас маманы</w:t>
      </w:r>
      <w:r w:rsidR="001B7D06">
        <w:rPr>
          <w:i w:val="0"/>
          <w:sz w:val="24"/>
          <w:szCs w:val="24"/>
          <w:lang w:val="kk-KZ"/>
        </w:rPr>
        <w:t>,</w:t>
      </w:r>
      <w:r w:rsidR="001B7D06">
        <w:rPr>
          <w:i w:val="0"/>
          <w:sz w:val="24"/>
          <w:szCs w:val="24"/>
          <w:lang w:val="be-BY"/>
        </w:rPr>
        <w:t xml:space="preserve"> санаты С</w:t>
      </w:r>
      <w:r w:rsidR="001B7D06">
        <w:rPr>
          <w:i w:val="0"/>
          <w:sz w:val="24"/>
          <w:szCs w:val="24"/>
          <w:lang w:val="kk-KZ"/>
        </w:rPr>
        <w:t>-О</w:t>
      </w:r>
      <w:r w:rsidR="001B7D06">
        <w:rPr>
          <w:i w:val="0"/>
          <w:sz w:val="24"/>
          <w:szCs w:val="24"/>
          <w:lang w:val="be-BY"/>
        </w:rPr>
        <w:t>-5</w:t>
      </w:r>
      <w:r w:rsidR="003F7C18">
        <w:rPr>
          <w:i w:val="0"/>
          <w:sz w:val="24"/>
          <w:szCs w:val="24"/>
          <w:lang w:val="kk-KZ"/>
        </w:rPr>
        <w:t>, 1 бірлік, №07-1-2-2</w:t>
      </w:r>
    </w:p>
    <w:p w:rsidR="003F7C18" w:rsidRDefault="001B7D06" w:rsidP="003F7C18">
      <w:pPr>
        <w:pStyle w:val="a4"/>
        <w:jc w:val="both"/>
        <w:rPr>
          <w:b w:val="0"/>
          <w:bCs w:val="0"/>
          <w:i w:val="0"/>
          <w:color w:val="404040" w:themeColor="text1" w:themeTint="BF"/>
          <w:sz w:val="22"/>
          <w:szCs w:val="22"/>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sidR="003F7C18" w:rsidRPr="003F7C18">
        <w:rPr>
          <w:b w:val="0"/>
          <w:bCs w:val="0"/>
          <w:i w:val="0"/>
          <w:color w:val="404040" w:themeColor="text1" w:themeTint="BF"/>
          <w:sz w:val="22"/>
          <w:szCs w:val="22"/>
          <w:lang w:val="kk-KZ"/>
        </w:rPr>
        <w:t xml:space="preserve">Салықтық тексеру қортындысымен қосымша есептелген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бақылауға алу. 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  </w:t>
      </w:r>
    </w:p>
    <w:p w:rsidR="003F7C18" w:rsidRDefault="001B7D06" w:rsidP="003F7C18">
      <w:pPr>
        <w:pStyle w:val="a4"/>
        <w:jc w:val="both"/>
        <w:rPr>
          <w:b w:val="0"/>
          <w:i w:val="0"/>
          <w:color w:val="000000"/>
          <w:sz w:val="24"/>
          <w:szCs w:val="24"/>
          <w:lang w:val="kk-KZ"/>
        </w:rPr>
      </w:pPr>
      <w:r>
        <w:rPr>
          <w:i w:val="0"/>
          <w:sz w:val="24"/>
          <w:szCs w:val="24"/>
          <w:lang w:val="kk-KZ"/>
        </w:rPr>
        <w:t>Білімі:</w:t>
      </w:r>
      <w:r>
        <w:rPr>
          <w:b w:val="0"/>
          <w:i w:val="0"/>
          <w:color w:val="000000"/>
          <w:sz w:val="24"/>
          <w:szCs w:val="24"/>
          <w:lang w:val="kk-KZ"/>
        </w:rPr>
        <w:t xml:space="preserve"> </w:t>
      </w:r>
      <w:r w:rsidR="003F7C18" w:rsidRPr="003F7C18">
        <w:rPr>
          <w:b w:val="0"/>
          <w:i w:val="0"/>
          <w:color w:val="000000"/>
          <w:sz w:val="24"/>
          <w:szCs w:val="24"/>
          <w:lang w:val="kk-KZ"/>
        </w:rPr>
        <w:t xml:space="preserve">Әлеуметтiк ғылымдар, экономика және бизнес саласындағы немесе құқық саласындағы жоғары немесе жоғары оқу орнынан кейінгі </w:t>
      </w:r>
    </w:p>
    <w:p w:rsidR="003F7C18" w:rsidRDefault="001B7D06" w:rsidP="003F7C18">
      <w:pPr>
        <w:pStyle w:val="a4"/>
        <w:jc w:val="both"/>
        <w:rPr>
          <w:b w:val="0"/>
          <w:i w:val="0"/>
          <w:color w:val="000000"/>
          <w:sz w:val="24"/>
          <w:szCs w:val="24"/>
          <w:lang w:val="kk-KZ"/>
        </w:rPr>
      </w:pPr>
      <w:r w:rsidRPr="006D408C">
        <w:rPr>
          <w:i w:val="0"/>
          <w:sz w:val="24"/>
          <w:szCs w:val="24"/>
          <w:lang w:val="kk-KZ"/>
        </w:rPr>
        <w:t>Мамандығы:</w:t>
      </w:r>
      <w:r w:rsidRPr="006D408C">
        <w:rPr>
          <w:b w:val="0"/>
          <w:i w:val="0"/>
          <w:color w:val="000000"/>
          <w:sz w:val="24"/>
          <w:szCs w:val="24"/>
          <w:lang w:val="kk-KZ"/>
        </w:rPr>
        <w:t xml:space="preserve"> </w:t>
      </w:r>
      <w:r w:rsidR="003F7C18">
        <w:rPr>
          <w:b w:val="0"/>
          <w:i w:val="0"/>
          <w:color w:val="000000"/>
          <w:sz w:val="24"/>
          <w:szCs w:val="24"/>
          <w:lang w:val="kk-KZ"/>
        </w:rPr>
        <w:t>Э</w:t>
      </w:r>
      <w:r w:rsidR="003F7C18" w:rsidRPr="003F7C18">
        <w:rPr>
          <w:b w:val="0"/>
          <w:i w:val="0"/>
          <w:color w:val="00000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w:t>
      </w:r>
    </w:p>
    <w:p w:rsidR="001B7D06" w:rsidRPr="006D408C" w:rsidRDefault="001B7D06" w:rsidP="003F7C18">
      <w:pPr>
        <w:pStyle w:val="a4"/>
        <w:jc w:val="both"/>
        <w:rPr>
          <w:b w:val="0"/>
          <w:bCs w:val="0"/>
          <w:i w:val="0"/>
          <w:iCs w:val="0"/>
          <w:color w:val="000000"/>
          <w:sz w:val="24"/>
          <w:szCs w:val="24"/>
          <w:lang w:val="kk-KZ"/>
        </w:rPr>
      </w:pPr>
      <w:r w:rsidRPr="006D408C">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B7D06" w:rsidRPr="001B7D06" w:rsidRDefault="001B7D06" w:rsidP="001B7D06">
      <w:pPr>
        <w:jc w:val="both"/>
        <w:rPr>
          <w:b w:val="0"/>
          <w:bCs w:val="0"/>
          <w:i w:val="0"/>
          <w:iCs w:val="0"/>
          <w:sz w:val="24"/>
          <w:szCs w:val="24"/>
          <w:lang w:val="kk-KZ"/>
        </w:rPr>
      </w:pPr>
      <w:r w:rsidRPr="001B7D06">
        <w:rPr>
          <w:b w:val="0"/>
          <w:bCs w:val="0"/>
          <w:i w:val="0"/>
          <w:iCs w:val="0"/>
          <w:color w:val="00000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ҚР «Кеден ісі туралы» Кодекстерін</w:t>
      </w:r>
      <w:r>
        <w:rPr>
          <w:b w:val="0"/>
          <w:bCs w:val="0"/>
          <w:i w:val="0"/>
          <w:iCs w:val="0"/>
          <w:color w:val="000000"/>
          <w:sz w:val="24"/>
          <w:szCs w:val="24"/>
          <w:lang w:val="kk-KZ"/>
        </w:rPr>
        <w:t xml:space="preserve"> </w:t>
      </w:r>
      <w:r w:rsidRPr="001B7D06">
        <w:rPr>
          <w:b w:val="0"/>
          <w:bCs w:val="0"/>
          <w:i w:val="0"/>
          <w:iCs w:val="0"/>
          <w:color w:val="000000"/>
          <w:sz w:val="24"/>
          <w:szCs w:val="24"/>
          <w:lang w:val="kk-KZ"/>
        </w:rPr>
        <w:t xml:space="preserve">және </w:t>
      </w:r>
      <w:r w:rsidRPr="001B7D06">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1B7D06" w:rsidRPr="006D408C" w:rsidRDefault="001B7D06" w:rsidP="001B7D06">
      <w:pPr>
        <w:widowControl/>
        <w:jc w:val="both"/>
        <w:rPr>
          <w:rFonts w:eastAsiaTheme="minorEastAsia"/>
          <w:b w:val="0"/>
          <w:i w:val="0"/>
          <w:sz w:val="24"/>
          <w:szCs w:val="24"/>
          <w:lang w:val="kk-KZ"/>
        </w:rPr>
      </w:pPr>
      <w:r w:rsidRPr="006D408C">
        <w:rPr>
          <w:rFonts w:eastAsiaTheme="minorEastAsia"/>
          <w:b w:val="0"/>
          <w:i w:val="0"/>
          <w:sz w:val="24"/>
          <w:szCs w:val="24"/>
          <w:lang w:val="kk-KZ"/>
        </w:rPr>
        <w:t>Үлгілік біліктілік талаптарына сәйкес.</w:t>
      </w:r>
    </w:p>
    <w:p w:rsidR="001B7D06" w:rsidRPr="006D408C" w:rsidRDefault="001B7D06" w:rsidP="001B7D06">
      <w:pPr>
        <w:widowControl/>
        <w:jc w:val="both"/>
        <w:rPr>
          <w:i w:val="0"/>
          <w:sz w:val="24"/>
          <w:szCs w:val="24"/>
          <w:lang w:val="kk-KZ"/>
        </w:rPr>
      </w:pPr>
      <w:r w:rsidRPr="006D408C">
        <w:rPr>
          <w:b w:val="0"/>
          <w:i w:val="0"/>
          <w:color w:val="000000" w:themeColor="text1"/>
          <w:sz w:val="24"/>
          <w:szCs w:val="24"/>
          <w:lang w:val="kk-KZ"/>
        </w:rPr>
        <w:t>Тиісті лауазымның функционалдық бағытына сәйкес облыстарда: Жеке компьютерде MS Word, MS Excel бағдарламалары бойынша, Интернетпен, Интранет-порталмен, және электрондық почтамен жұмыс істей алу.</w:t>
      </w:r>
    </w:p>
    <w:p w:rsidR="001B7D06" w:rsidRDefault="001B7D06" w:rsidP="00AF2DFF">
      <w:pPr>
        <w:widowControl/>
        <w:ind w:firstLine="850"/>
        <w:jc w:val="both"/>
        <w:rPr>
          <w:i w:val="0"/>
          <w:sz w:val="24"/>
          <w:szCs w:val="24"/>
          <w:lang w:val="kk-KZ"/>
        </w:rPr>
      </w:pPr>
    </w:p>
    <w:p w:rsidR="001B7D06" w:rsidRDefault="00D76B61" w:rsidP="001B7D06">
      <w:pPr>
        <w:widowControl/>
        <w:ind w:firstLine="850"/>
        <w:jc w:val="both"/>
        <w:rPr>
          <w:i w:val="0"/>
          <w:sz w:val="24"/>
          <w:szCs w:val="24"/>
          <w:lang w:val="kk-KZ"/>
        </w:rPr>
      </w:pPr>
      <w:r>
        <w:rPr>
          <w:i w:val="0"/>
          <w:sz w:val="24"/>
          <w:szCs w:val="24"/>
          <w:lang w:val="kk-KZ"/>
        </w:rPr>
        <w:lastRenderedPageBreak/>
        <w:t>5</w:t>
      </w:r>
      <w:r w:rsidR="001B7D06">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w:t>
      </w:r>
      <w:r w:rsidR="001B7D06">
        <w:rPr>
          <w:i w:val="0"/>
          <w:color w:val="000000"/>
          <w:sz w:val="24"/>
          <w:szCs w:val="24"/>
          <w:lang w:val="kk-KZ"/>
        </w:rPr>
        <w:t xml:space="preserve"> </w:t>
      </w:r>
      <w:r w:rsidR="001B7D06">
        <w:rPr>
          <w:i w:val="0"/>
          <w:sz w:val="24"/>
          <w:szCs w:val="24"/>
          <w:lang w:val="kk-KZ"/>
        </w:rPr>
        <w:t>Экспорттық бақылау басқармасы экспорттық бақылау бөліміні</w:t>
      </w:r>
      <w:r w:rsidR="001B7D06">
        <w:rPr>
          <w:bCs w:val="0"/>
          <w:i w:val="0"/>
          <w:iCs w:val="0"/>
          <w:sz w:val="24"/>
          <w:szCs w:val="24"/>
          <w:lang w:val="kk-KZ"/>
        </w:rPr>
        <w:t>ң бас маманы</w:t>
      </w:r>
      <w:r>
        <w:rPr>
          <w:bCs w:val="0"/>
          <w:i w:val="0"/>
          <w:iCs w:val="0"/>
          <w:sz w:val="24"/>
          <w:szCs w:val="24"/>
          <w:lang w:val="kk-KZ"/>
        </w:rPr>
        <w:t xml:space="preserve"> </w:t>
      </w:r>
      <w:r w:rsidRPr="007B7EB1">
        <w:rPr>
          <w:i w:val="0"/>
          <w:iCs w:val="0"/>
          <w:sz w:val="24"/>
          <w:szCs w:val="24"/>
          <w:lang w:val="kk-KZ"/>
        </w:rPr>
        <w:t>(уақытша негізгі қызметкер шыққанғ</w:t>
      </w:r>
      <w:r>
        <w:rPr>
          <w:i w:val="0"/>
          <w:iCs w:val="0"/>
          <w:sz w:val="24"/>
          <w:szCs w:val="24"/>
          <w:lang w:val="kk-KZ"/>
        </w:rPr>
        <w:t>а дейін 16</w:t>
      </w:r>
      <w:r w:rsidRPr="007B7EB1">
        <w:rPr>
          <w:i w:val="0"/>
          <w:iCs w:val="0"/>
          <w:sz w:val="24"/>
          <w:szCs w:val="24"/>
          <w:lang w:val="kk-KZ"/>
        </w:rPr>
        <w:t>.0</w:t>
      </w:r>
      <w:r>
        <w:rPr>
          <w:i w:val="0"/>
          <w:iCs w:val="0"/>
          <w:sz w:val="24"/>
          <w:szCs w:val="24"/>
          <w:lang w:val="kk-KZ"/>
        </w:rPr>
        <w:t>9.2022 ж)</w:t>
      </w:r>
      <w:r w:rsidR="001B7D06">
        <w:rPr>
          <w:i w:val="0"/>
          <w:sz w:val="24"/>
          <w:szCs w:val="24"/>
          <w:lang w:val="kk-KZ"/>
        </w:rPr>
        <w:t>,</w:t>
      </w:r>
      <w:r w:rsidR="001B7D06">
        <w:rPr>
          <w:i w:val="0"/>
          <w:sz w:val="24"/>
          <w:szCs w:val="24"/>
          <w:lang w:val="be-BY"/>
        </w:rPr>
        <w:t xml:space="preserve"> санаты С</w:t>
      </w:r>
      <w:r w:rsidR="001B7D06">
        <w:rPr>
          <w:i w:val="0"/>
          <w:sz w:val="24"/>
          <w:szCs w:val="24"/>
          <w:lang w:val="kk-KZ"/>
        </w:rPr>
        <w:t>-О</w:t>
      </w:r>
      <w:r w:rsidR="001B7D06">
        <w:rPr>
          <w:i w:val="0"/>
          <w:sz w:val="24"/>
          <w:szCs w:val="24"/>
          <w:lang w:val="be-BY"/>
        </w:rPr>
        <w:t>-</w:t>
      </w:r>
      <w:r w:rsidR="001B7D06">
        <w:rPr>
          <w:i w:val="0"/>
          <w:sz w:val="24"/>
          <w:szCs w:val="24"/>
          <w:lang w:val="kk-KZ"/>
        </w:rPr>
        <w:t xml:space="preserve">5, </w:t>
      </w:r>
      <w:r>
        <w:rPr>
          <w:i w:val="0"/>
          <w:sz w:val="24"/>
          <w:szCs w:val="24"/>
          <w:lang w:val="kk-KZ"/>
        </w:rPr>
        <w:t>1</w:t>
      </w:r>
      <w:r w:rsidR="001B7D06">
        <w:rPr>
          <w:i w:val="0"/>
          <w:sz w:val="24"/>
          <w:szCs w:val="24"/>
          <w:lang w:val="kk-KZ"/>
        </w:rPr>
        <w:t xml:space="preserve"> бірлік </w:t>
      </w:r>
      <w:r w:rsidR="008038EC">
        <w:rPr>
          <w:i w:val="0"/>
          <w:sz w:val="24"/>
          <w:szCs w:val="24"/>
          <w:lang w:val="kk-KZ"/>
        </w:rPr>
        <w:t>№</w:t>
      </w:r>
      <w:r>
        <w:rPr>
          <w:i w:val="0"/>
          <w:sz w:val="24"/>
          <w:szCs w:val="24"/>
          <w:lang w:val="be-BY"/>
        </w:rPr>
        <w:t>15-2-2-8</w:t>
      </w:r>
    </w:p>
    <w:p w:rsidR="00A71081" w:rsidRDefault="001B7D06" w:rsidP="00A71081">
      <w:pPr>
        <w:tabs>
          <w:tab w:val="left" w:pos="851"/>
          <w:tab w:val="left" w:pos="1134"/>
        </w:tabs>
        <w:jc w:val="both"/>
        <w:rPr>
          <w:b w:val="0"/>
          <w:bCs w:val="0"/>
          <w:i w:val="0"/>
          <w:iCs w:val="0"/>
          <w:spacing w:val="-2"/>
          <w:sz w:val="24"/>
          <w:szCs w:val="24"/>
          <w:lang w:val="kk-KZ"/>
        </w:rPr>
      </w:pPr>
      <w:r>
        <w:rPr>
          <w:i w:val="0"/>
          <w:color w:val="000000"/>
          <w:kern w:val="3"/>
          <w:sz w:val="24"/>
          <w:szCs w:val="24"/>
          <w:lang w:val="kk-KZ"/>
        </w:rPr>
        <w:t>Қызметтік міндеттері:</w:t>
      </w:r>
      <w:r w:rsidR="00A71081" w:rsidRPr="00A71081">
        <w:rPr>
          <w:b w:val="0"/>
          <w:bCs w:val="0"/>
          <w:i w:val="0"/>
          <w:iCs w:val="0"/>
          <w:spacing w:val="-2"/>
          <w:sz w:val="24"/>
          <w:szCs w:val="24"/>
          <w:lang w:val="kk-KZ"/>
        </w:rPr>
        <w:t xml:space="preserve">  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 функцияларын жүзеге асырады. 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w:t>
      </w:r>
      <w:r w:rsidR="00A71081">
        <w:rPr>
          <w:b w:val="0"/>
          <w:bCs w:val="0"/>
          <w:i w:val="0"/>
          <w:iCs w:val="0"/>
          <w:spacing w:val="-2"/>
          <w:sz w:val="24"/>
          <w:szCs w:val="24"/>
          <w:lang w:val="kk-KZ"/>
        </w:rPr>
        <w:t>терді мониторингтеу және талдау.</w:t>
      </w:r>
    </w:p>
    <w:p w:rsidR="001B7D06" w:rsidRDefault="001B7D06" w:rsidP="00A71081">
      <w:pPr>
        <w:tabs>
          <w:tab w:val="left" w:pos="851"/>
          <w:tab w:val="left" w:pos="1134"/>
        </w:tabs>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A71081" w:rsidRDefault="001B7D06" w:rsidP="001B7D06">
      <w:pPr>
        <w:jc w:val="both"/>
        <w:rPr>
          <w:rFonts w:eastAsiaTheme="minorEastAsia"/>
          <w:b w:val="0"/>
          <w:i w:val="0"/>
          <w:sz w:val="24"/>
          <w:szCs w:val="24"/>
          <w:lang w:val="kk-KZ"/>
        </w:rPr>
      </w:pPr>
      <w:r>
        <w:rPr>
          <w:i w:val="0"/>
          <w:sz w:val="24"/>
          <w:szCs w:val="24"/>
          <w:lang w:val="kk-KZ"/>
        </w:rPr>
        <w:t>Білімі:</w:t>
      </w:r>
      <w:r>
        <w:rPr>
          <w:b w:val="0"/>
          <w:i w:val="0"/>
          <w:color w:val="000000"/>
          <w:sz w:val="24"/>
          <w:szCs w:val="24"/>
          <w:lang w:val="kk-KZ"/>
        </w:rPr>
        <w:t xml:space="preserve"> </w:t>
      </w:r>
      <w:r w:rsidR="00A71081" w:rsidRPr="00A71081">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 жоғары немесе жоғары оқу орнынан кейінгі</w:t>
      </w:r>
    </w:p>
    <w:p w:rsidR="00A71081" w:rsidRDefault="001B7D06" w:rsidP="001B7D06">
      <w:pPr>
        <w:jc w:val="both"/>
        <w:rPr>
          <w:rFonts w:eastAsiaTheme="minorEastAsia"/>
          <w:b w:val="0"/>
          <w:i w:val="0"/>
          <w:sz w:val="24"/>
          <w:szCs w:val="24"/>
          <w:lang w:val="kk-KZ"/>
        </w:rPr>
      </w:pPr>
      <w:r>
        <w:rPr>
          <w:i w:val="0"/>
          <w:sz w:val="24"/>
          <w:szCs w:val="24"/>
          <w:lang w:val="kk-KZ"/>
        </w:rPr>
        <w:t>Мамандығы:</w:t>
      </w:r>
      <w:r>
        <w:rPr>
          <w:b w:val="0"/>
          <w:i w:val="0"/>
          <w:color w:val="000000"/>
          <w:sz w:val="24"/>
          <w:szCs w:val="24"/>
          <w:lang w:val="kk-KZ"/>
        </w:rPr>
        <w:t xml:space="preserve"> </w:t>
      </w:r>
      <w:r w:rsidR="00A71081" w:rsidRPr="00A71081">
        <w:rPr>
          <w:rFonts w:eastAsiaTheme="minorEastAsia"/>
          <w:b w:val="0"/>
          <w:i w:val="0"/>
          <w:sz w:val="24"/>
          <w:szCs w:val="24"/>
          <w:lang w:val="kk-KZ"/>
        </w:rPr>
        <w:t>: 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1B7D06" w:rsidRDefault="001B7D06" w:rsidP="001B7D06">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B7D06" w:rsidRDefault="001B7D06" w:rsidP="001B7D06">
      <w:pPr>
        <w:widowControl/>
        <w:jc w:val="both"/>
        <w:rPr>
          <w:b w:val="0"/>
          <w:bCs w:val="0"/>
          <w:i w:val="0"/>
          <w:iCs w:val="0"/>
          <w:sz w:val="24"/>
          <w:szCs w:val="24"/>
          <w:lang w:val="kk-KZ"/>
        </w:rPr>
      </w:pPr>
      <w:r>
        <w:rPr>
          <w:b w:val="0"/>
          <w:bCs w:val="0"/>
          <w:i w:val="0"/>
          <w:iCs w:val="0"/>
          <w:color w:val="000000"/>
          <w:sz w:val="24"/>
          <w:szCs w:val="24"/>
          <w:lang w:val="kk-KZ"/>
        </w:rPr>
        <w:lastRenderedPageBreak/>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1B7D06" w:rsidRDefault="001B7D06" w:rsidP="001B7D06">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1B7D06" w:rsidRDefault="001B7D06" w:rsidP="001B7D06">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B7D06" w:rsidRDefault="001B7D06" w:rsidP="001A2FC9">
      <w:pPr>
        <w:ind w:firstLine="708"/>
        <w:jc w:val="both"/>
        <w:rPr>
          <w:i w:val="0"/>
          <w:sz w:val="24"/>
          <w:szCs w:val="24"/>
          <w:lang w:val="kk-KZ"/>
        </w:rPr>
      </w:pPr>
    </w:p>
    <w:p w:rsidR="001823F3" w:rsidRPr="001823F3" w:rsidRDefault="001823F3" w:rsidP="008005C8">
      <w:pPr>
        <w:widowControl/>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suppressAutoHyphens/>
        <w:autoSpaceDN w:val="0"/>
        <w:jc w:val="both"/>
        <w:textAlignment w:val="baseline"/>
        <w:rPr>
          <w:rFonts w:eastAsiaTheme="minorEastAsia"/>
          <w:b w:val="0"/>
          <w:bCs w:val="0"/>
          <w:i w:val="0"/>
          <w:iCs w:val="0"/>
          <w:sz w:val="22"/>
          <w:szCs w:val="22"/>
          <w:lang w:val="kk-KZ"/>
        </w:rPr>
      </w:pPr>
    </w:p>
    <w:p w:rsidR="00EE20C8" w:rsidRDefault="00EE20C8" w:rsidP="00EE20C8">
      <w:pPr>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мекен жайы: индекс 080600, Жамбыл облысы Мойынқұм ауданы, Мойынқұм ауылы, Б.Омаров көшесі 6 үй, анықтама үшін телефон: 8(72642)2-42-59, электрондық мекен-жайы </w:t>
      </w:r>
      <w:r w:rsidR="00C079B3">
        <w:fldChar w:fldCharType="begin"/>
      </w:r>
      <w:r w:rsidR="00C079B3" w:rsidRPr="002E3692">
        <w:rPr>
          <w:lang w:val="kk-KZ"/>
        </w:rPr>
        <w:instrText xml:space="preserve"> HYPERLINK "mailto:mnk_nk@taxtaraz.mgd.kz" </w:instrText>
      </w:r>
      <w:r w:rsidR="00C079B3">
        <w:fldChar w:fldCharType="separate"/>
      </w:r>
      <w:r>
        <w:rPr>
          <w:rStyle w:val="a8"/>
          <w:i w:val="0"/>
          <w:color w:val="000000" w:themeColor="text1"/>
          <w:lang w:val="kk-KZ"/>
        </w:rPr>
        <w:t>mnk_nk@taxtaraz.mgd.kz</w:t>
      </w:r>
      <w:r w:rsidR="00C079B3">
        <w:rPr>
          <w:rStyle w:val="a8"/>
          <w:i w:val="0"/>
          <w:color w:val="000000" w:themeColor="text1"/>
          <w:lang w:val="kk-KZ"/>
        </w:rPr>
        <w:fldChar w:fldCharType="end"/>
      </w:r>
      <w:r>
        <w:rPr>
          <w:i w:val="0"/>
          <w:sz w:val="24"/>
          <w:szCs w:val="24"/>
          <w:lang w:val="kk-KZ"/>
        </w:rPr>
        <w:t xml:space="preserve"> және  </w:t>
      </w:r>
      <w:r w:rsidR="00C079B3">
        <w:fldChar w:fldCharType="begin"/>
      </w:r>
      <w:r w:rsidR="00C079B3" w:rsidRPr="002E3692">
        <w:rPr>
          <w:lang w:val="kk-KZ"/>
        </w:rPr>
        <w:instrText xml:space="preserve"> HYPERLINK "mailto:gzaurbekova@taxtaraz.mgd.kz" </w:instrText>
      </w:r>
      <w:r w:rsidR="00C079B3">
        <w:fldChar w:fldCharType="separate"/>
      </w:r>
      <w:r>
        <w:rPr>
          <w:rStyle w:val="a8"/>
          <w:i w:val="0"/>
          <w:lang w:val="kk-KZ"/>
        </w:rPr>
        <w:t>gzaurbekova@taxtaraz.mgd.kz</w:t>
      </w:r>
      <w:r w:rsidR="00C079B3">
        <w:rPr>
          <w:rStyle w:val="a8"/>
          <w:i w:val="0"/>
          <w:lang w:val="kk-KZ"/>
        </w:rPr>
        <w:fldChar w:fldCharType="end"/>
      </w:r>
      <w:r>
        <w:rPr>
          <w:i w:val="0"/>
          <w:sz w:val="24"/>
          <w:szCs w:val="24"/>
          <w:u w:val="single"/>
          <w:lang w:val="kk-KZ"/>
        </w:rPr>
        <w:t>,</w:t>
      </w:r>
      <w:r>
        <w:rPr>
          <w:i w:val="0"/>
          <w:sz w:val="24"/>
          <w:szCs w:val="24"/>
          <w:lang w:val="kk-KZ"/>
        </w:rPr>
        <w:t xml:space="preserve">бос әкімшілік мемлекеттік лауазымдарға орналасу үшін төменгі болып табылмайтын </w:t>
      </w:r>
      <w:r>
        <w:rPr>
          <w:i w:val="0"/>
          <w:color w:val="000000"/>
          <w:sz w:val="24"/>
          <w:szCs w:val="24"/>
          <w:lang w:val="kk-KZ"/>
        </w:rPr>
        <w:t>жалпы конкурс</w:t>
      </w:r>
      <w:r>
        <w:rPr>
          <w:i w:val="0"/>
          <w:sz w:val="24"/>
          <w:szCs w:val="24"/>
          <w:lang w:val="kk-KZ"/>
        </w:rPr>
        <w:t xml:space="preserve"> жариялайды:</w:t>
      </w:r>
    </w:p>
    <w:p w:rsidR="001B2F7C" w:rsidRDefault="00EE20C8" w:rsidP="001B2F7C">
      <w:pPr>
        <w:jc w:val="both"/>
        <w:rPr>
          <w:i w:val="0"/>
          <w:sz w:val="24"/>
          <w:szCs w:val="24"/>
          <w:lang w:val="kk-KZ"/>
        </w:rPr>
      </w:pPr>
      <w:r>
        <w:rPr>
          <w:i w:val="0"/>
          <w:sz w:val="24"/>
          <w:szCs w:val="24"/>
          <w:lang w:val="kk-KZ"/>
        </w:rPr>
        <w:tab/>
      </w:r>
      <w:r w:rsidR="001B2F7C">
        <w:rPr>
          <w:i w:val="0"/>
          <w:sz w:val="24"/>
          <w:szCs w:val="24"/>
          <w:lang w:val="kk-KZ"/>
        </w:rPr>
        <w:t>6</w:t>
      </w:r>
      <w:r>
        <w:rPr>
          <w:i w:val="0"/>
          <w:sz w:val="24"/>
          <w:szCs w:val="24"/>
          <w:lang w:val="kk-KZ"/>
        </w:rPr>
        <w:t xml:space="preserve">. </w:t>
      </w:r>
      <w:r w:rsidR="001B2F7C">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салық төлеушілермен жұмыс бөлімінің бас маманы, 1 бірлік, санаты C-R-4, №02-2-4.</w:t>
      </w:r>
    </w:p>
    <w:p w:rsidR="001B2F7C" w:rsidRPr="008F318B" w:rsidRDefault="001B2F7C" w:rsidP="001B2F7C">
      <w:pPr>
        <w:jc w:val="both"/>
        <w:rPr>
          <w:b w:val="0"/>
          <w:i w:val="0"/>
          <w:sz w:val="24"/>
          <w:szCs w:val="24"/>
          <w:lang w:val="kk-KZ"/>
        </w:rPr>
      </w:pPr>
      <w:r w:rsidRPr="008F318B">
        <w:rPr>
          <w:i w:val="0"/>
          <w:color w:val="000000"/>
          <w:sz w:val="24"/>
          <w:szCs w:val="24"/>
          <w:lang w:val="kk-KZ"/>
        </w:rPr>
        <w:t>Қызметтік міндеттері:</w:t>
      </w:r>
      <w:r w:rsidRPr="008F318B">
        <w:rPr>
          <w:b w:val="0"/>
          <w:i w:val="0"/>
          <w:color w:val="000000"/>
          <w:sz w:val="24"/>
          <w:szCs w:val="24"/>
          <w:lang w:val="kk-KZ"/>
        </w:rPr>
        <w:t xml:space="preserve"> </w:t>
      </w:r>
      <w:r w:rsidRPr="008F318B">
        <w:rPr>
          <w:b w:val="0"/>
          <w:i w:val="0"/>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беру.Салық төлеушілердің салық міндеттемелерін орындауын,бекітілген болжам сомаларының орындалуын қамтамасыз ету, салықтық қызмет көрсету сапасы мен уақтылығын жүзеге асыру, салық есептілігі үлгілерін толтыру бойынша салық төлеушілерге түсіндірме жұмыстарын жүргізу.Электронды жүйемен енгізілген декларациялардың дұрыстығына түгендеу жұмыстарын жүргізу. Өткізілген декларацияларға камералдық бақылау жұмысын жүргізу. Бақылау-касса машиналарына тіркеу журналын жүргізу. Фискалдық жады бар бақылау-касса машинасы қолдану мен пайдалану тәртібін салық төлеушілерге түсіндіру.Қазақстан Республикасы Қаржы Министрлігінің 2015 жылғы 27 сәуірдегі «Қазақстан Республикасының  мемлекеттік кірістер органдары көрсететін мемлекеттік қызметтер стандартын бекіту туралы» бекітілген №284 бұйрығына сәйкес салық төлеушілерге мерзімінде  сапалы салықтық қызмет көрсету.</w:t>
      </w:r>
      <w:r>
        <w:rPr>
          <w:b w:val="0"/>
          <w:i w:val="0"/>
          <w:sz w:val="24"/>
          <w:szCs w:val="24"/>
          <w:lang w:val="kk-KZ"/>
        </w:rPr>
        <w:t xml:space="preserve"> </w:t>
      </w:r>
      <w:r w:rsidRPr="008F318B">
        <w:rPr>
          <w:b w:val="0"/>
          <w:i w:val="0"/>
          <w:sz w:val="24"/>
          <w:szCs w:val="24"/>
          <w:lang w:val="kk-KZ"/>
        </w:rPr>
        <w:t>Жеке тұлғалардың мүлік, жер және көлік құралдарына салынатын салықтары бойынша әкімшіліктендіру, өндіріп алу жұмыстарын мерзімінде жүргізу. Салық заңнамасымен анықталған тәртіпте «жеке тұлғалардан берешекті өндіру туралы» салық бұйрығын шығару үшін тиісті құжаттарын сапалы дайындау.</w:t>
      </w:r>
      <w:r w:rsidRPr="008F318B">
        <w:rPr>
          <w:b w:val="0"/>
          <w:i w:val="0"/>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w:t>
      </w:r>
    </w:p>
    <w:p w:rsidR="001B2F7C" w:rsidRPr="008F318B" w:rsidRDefault="001B2F7C" w:rsidP="001B2F7C">
      <w:pPr>
        <w:jc w:val="both"/>
        <w:rPr>
          <w:i w:val="0"/>
          <w:color w:val="000000"/>
          <w:sz w:val="24"/>
          <w:szCs w:val="24"/>
          <w:lang w:val="kk-KZ"/>
        </w:rPr>
      </w:pPr>
      <w:r w:rsidRPr="008F318B">
        <w:rPr>
          <w:i w:val="0"/>
          <w:sz w:val="24"/>
          <w:szCs w:val="24"/>
          <w:lang w:val="kk-KZ"/>
        </w:rPr>
        <w:t>Конкурсқа қатысушыларға қойылатын талаптар</w:t>
      </w:r>
      <w:r w:rsidRPr="008F318B">
        <w:rPr>
          <w:i w:val="0"/>
          <w:color w:val="000000"/>
          <w:sz w:val="24"/>
          <w:szCs w:val="24"/>
          <w:lang w:val="kk-KZ"/>
        </w:rPr>
        <w:t xml:space="preserve">: </w:t>
      </w:r>
    </w:p>
    <w:p w:rsidR="001B2F7C" w:rsidRPr="008F318B" w:rsidRDefault="001B2F7C" w:rsidP="001B2F7C">
      <w:pPr>
        <w:widowControl/>
        <w:jc w:val="both"/>
        <w:rPr>
          <w:b w:val="0"/>
          <w:bCs w:val="0"/>
          <w:i w:val="0"/>
          <w:iCs w:val="0"/>
          <w:color w:val="000000" w:themeColor="text1"/>
          <w:sz w:val="24"/>
          <w:szCs w:val="24"/>
          <w:lang w:val="kk-KZ"/>
        </w:rPr>
      </w:pPr>
      <w:r w:rsidRPr="008F318B">
        <w:rPr>
          <w:i w:val="0"/>
          <w:color w:val="000000"/>
          <w:sz w:val="24"/>
          <w:szCs w:val="24"/>
          <w:lang w:val="kk-KZ"/>
        </w:rPr>
        <w:t>Білімі</w:t>
      </w:r>
      <w:r w:rsidRPr="008F318B">
        <w:rPr>
          <w:b w:val="0"/>
          <w:i w:val="0"/>
          <w:color w:val="000000"/>
          <w:sz w:val="24"/>
          <w:szCs w:val="24"/>
          <w:lang w:val="kk-KZ"/>
        </w:rPr>
        <w:t xml:space="preserve">: Әлеуметтік ғылымдар, экономика және бизнес саласындағы немесе құқық саласындағы </w:t>
      </w:r>
    </w:p>
    <w:p w:rsidR="001B2F7C" w:rsidRPr="008F318B" w:rsidRDefault="001B2F7C" w:rsidP="001B2F7C">
      <w:pPr>
        <w:jc w:val="both"/>
        <w:rPr>
          <w:b w:val="0"/>
          <w:i w:val="0"/>
          <w:color w:val="000000"/>
          <w:sz w:val="24"/>
          <w:szCs w:val="24"/>
          <w:lang w:val="kk-KZ"/>
        </w:rPr>
      </w:pPr>
      <w:r w:rsidRPr="008F318B">
        <w:rPr>
          <w:i w:val="0"/>
          <w:color w:val="000000"/>
          <w:sz w:val="24"/>
          <w:szCs w:val="24"/>
          <w:lang w:val="kk-KZ"/>
        </w:rPr>
        <w:t>Мамандығы</w:t>
      </w:r>
      <w:r w:rsidRPr="008F318B">
        <w:rPr>
          <w:b w:val="0"/>
          <w:i w:val="0"/>
          <w:color w:val="000000"/>
          <w:sz w:val="24"/>
          <w:szCs w:val="24"/>
          <w:lang w:val="kk-KZ"/>
        </w:rPr>
        <w:t xml:space="preserve">: </w:t>
      </w:r>
      <w:r>
        <w:rPr>
          <w:b w:val="0"/>
          <w:i w:val="0"/>
          <w:color w:val="000000"/>
          <w:sz w:val="24"/>
          <w:szCs w:val="24"/>
          <w:lang w:val="kk-KZ"/>
        </w:rPr>
        <w:t>э</w:t>
      </w:r>
      <w:r w:rsidRPr="008F318B">
        <w:rPr>
          <w:b w:val="0"/>
          <w:i w:val="0"/>
          <w:color w:val="000000"/>
          <w:sz w:val="24"/>
          <w:szCs w:val="24"/>
          <w:lang w:val="kk-KZ"/>
        </w:rPr>
        <w:t xml:space="preserve">кономика немесе менеджмент </w:t>
      </w:r>
      <w:r>
        <w:rPr>
          <w:b w:val="0"/>
          <w:i w:val="0"/>
          <w:color w:val="000000"/>
          <w:sz w:val="24"/>
          <w:szCs w:val="24"/>
          <w:lang w:val="kk-KZ"/>
        </w:rPr>
        <w:t xml:space="preserve">немесе </w:t>
      </w:r>
      <w:r w:rsidRPr="008F318B">
        <w:rPr>
          <w:b w:val="0"/>
          <w:i w:val="0"/>
          <w:color w:val="000000"/>
          <w:sz w:val="24"/>
          <w:szCs w:val="24"/>
          <w:lang w:val="kk-KZ"/>
        </w:rPr>
        <w:t>есеп және аудит</w:t>
      </w:r>
      <w:r>
        <w:rPr>
          <w:b w:val="0"/>
          <w:i w:val="0"/>
          <w:color w:val="000000"/>
          <w:sz w:val="24"/>
          <w:szCs w:val="24"/>
          <w:lang w:val="kk-KZ"/>
        </w:rPr>
        <w:t xml:space="preserve"> немесе </w:t>
      </w:r>
      <w:r w:rsidRPr="008F318B">
        <w:rPr>
          <w:b w:val="0"/>
          <w:i w:val="0"/>
          <w:color w:val="000000"/>
          <w:sz w:val="24"/>
          <w:szCs w:val="24"/>
          <w:lang w:val="kk-KZ"/>
        </w:rPr>
        <w:t xml:space="preserve"> қаржы</w:t>
      </w:r>
      <w:r>
        <w:rPr>
          <w:b w:val="0"/>
          <w:i w:val="0"/>
          <w:color w:val="000000"/>
          <w:sz w:val="24"/>
          <w:szCs w:val="24"/>
          <w:lang w:val="kk-KZ"/>
        </w:rPr>
        <w:t xml:space="preserve"> немесе </w:t>
      </w:r>
      <w:r w:rsidRPr="008F318B">
        <w:rPr>
          <w:b w:val="0"/>
          <w:i w:val="0"/>
          <w:color w:val="000000"/>
          <w:sz w:val="24"/>
          <w:szCs w:val="24"/>
          <w:lang w:val="kk-KZ"/>
        </w:rPr>
        <w:t xml:space="preserve"> мемлекеттік  және жергілікті басқару </w:t>
      </w:r>
      <w:r>
        <w:rPr>
          <w:b w:val="0"/>
          <w:i w:val="0"/>
          <w:color w:val="000000"/>
          <w:sz w:val="24"/>
          <w:szCs w:val="24"/>
          <w:lang w:val="kk-KZ"/>
        </w:rPr>
        <w:t xml:space="preserve">немесе </w:t>
      </w:r>
      <w:r w:rsidRPr="008F318B">
        <w:rPr>
          <w:b w:val="0"/>
          <w:i w:val="0"/>
          <w:color w:val="000000"/>
          <w:sz w:val="24"/>
          <w:szCs w:val="24"/>
          <w:lang w:val="kk-KZ"/>
        </w:rPr>
        <w:t>маркетинг</w:t>
      </w:r>
      <w:r>
        <w:rPr>
          <w:b w:val="0"/>
          <w:i w:val="0"/>
          <w:color w:val="000000"/>
          <w:sz w:val="24"/>
          <w:szCs w:val="24"/>
          <w:lang w:val="kk-KZ"/>
        </w:rPr>
        <w:t xml:space="preserve"> немесе әлемдік экономика немесе </w:t>
      </w:r>
      <w:r w:rsidRPr="008F318B">
        <w:rPr>
          <w:b w:val="0"/>
          <w:i w:val="0"/>
          <w:color w:val="000000"/>
          <w:sz w:val="24"/>
          <w:szCs w:val="24"/>
          <w:lang w:val="kk-KZ"/>
        </w:rPr>
        <w:t>құқықтану.</w:t>
      </w:r>
      <w:r>
        <w:rPr>
          <w:b w:val="0"/>
          <w:i w:val="0"/>
          <w:color w:val="000000"/>
          <w:sz w:val="24"/>
          <w:szCs w:val="24"/>
          <w:lang w:val="kk-KZ"/>
        </w:rPr>
        <w:t xml:space="preserve"> </w:t>
      </w:r>
    </w:p>
    <w:p w:rsidR="001B2F7C" w:rsidRPr="008F318B" w:rsidRDefault="001B2F7C" w:rsidP="001B2F7C">
      <w:pPr>
        <w:widowControl/>
        <w:jc w:val="both"/>
        <w:rPr>
          <w:b w:val="0"/>
          <w:bCs w:val="0"/>
          <w:i w:val="0"/>
          <w:iCs w:val="0"/>
          <w:color w:val="000000"/>
          <w:sz w:val="24"/>
          <w:szCs w:val="24"/>
          <w:lang w:val="kk-KZ"/>
        </w:rPr>
      </w:pPr>
      <w:r w:rsidRPr="008F318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bCs w:val="0"/>
          <w:i w:val="0"/>
          <w:iCs w:val="0"/>
          <w:color w:val="000000"/>
          <w:sz w:val="24"/>
          <w:szCs w:val="24"/>
          <w:lang w:val="kk-KZ"/>
        </w:rPr>
        <w:t xml:space="preserve"> </w:t>
      </w:r>
    </w:p>
    <w:p w:rsidR="001B2F7C" w:rsidRPr="008F318B" w:rsidRDefault="001B2F7C" w:rsidP="001B2F7C">
      <w:pPr>
        <w:widowControl/>
        <w:jc w:val="both"/>
        <w:rPr>
          <w:b w:val="0"/>
          <w:bCs w:val="0"/>
          <w:i w:val="0"/>
          <w:iCs w:val="0"/>
          <w:color w:val="000000"/>
          <w:sz w:val="24"/>
          <w:szCs w:val="24"/>
          <w:lang w:val="kk-KZ"/>
        </w:rPr>
      </w:pPr>
      <w:r w:rsidRPr="008F318B">
        <w:rPr>
          <w:b w:val="0"/>
          <w:bCs w:val="0"/>
          <w:i w:val="0"/>
          <w:iCs w:val="0"/>
          <w:color w:val="000000"/>
          <w:sz w:val="24"/>
          <w:szCs w:val="24"/>
          <w:lang w:val="kk-KZ"/>
        </w:rPr>
        <w:t>Үлгілік біліктілік талаптарына сәйкес стресске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1B2F7C" w:rsidRPr="008F318B" w:rsidRDefault="001B2F7C" w:rsidP="001B2F7C">
      <w:pPr>
        <w:widowControl/>
        <w:ind w:left="36" w:hanging="36"/>
        <w:jc w:val="both"/>
        <w:rPr>
          <w:b w:val="0"/>
          <w:bCs w:val="0"/>
          <w:i w:val="0"/>
          <w:iCs w:val="0"/>
          <w:sz w:val="24"/>
          <w:szCs w:val="24"/>
          <w:lang w:val="kk-KZ"/>
        </w:rPr>
      </w:pPr>
      <w:r w:rsidRPr="008F318B">
        <w:rPr>
          <w:b w:val="0"/>
          <w:bCs w:val="0"/>
          <w:i w:val="0"/>
          <w:iCs w:val="0"/>
          <w:sz w:val="24"/>
          <w:szCs w:val="24"/>
          <w:lang w:val="kk-KZ"/>
        </w:rPr>
        <w:t>Үлгілік біліктілік талаптарына сәйкес.</w:t>
      </w:r>
      <w:r>
        <w:rPr>
          <w:b w:val="0"/>
          <w:bCs w:val="0"/>
          <w:i w:val="0"/>
          <w:iCs w:val="0"/>
          <w:sz w:val="24"/>
          <w:szCs w:val="24"/>
          <w:lang w:val="kk-KZ"/>
        </w:rPr>
        <w:t xml:space="preserve"> </w:t>
      </w:r>
    </w:p>
    <w:p w:rsidR="001B2F7C" w:rsidRPr="008F318B" w:rsidRDefault="001B2F7C" w:rsidP="001B2F7C">
      <w:pPr>
        <w:widowControl/>
        <w:ind w:left="36" w:hanging="36"/>
        <w:jc w:val="both"/>
        <w:rPr>
          <w:b w:val="0"/>
          <w:bCs w:val="0"/>
          <w:i w:val="0"/>
          <w:iCs w:val="0"/>
          <w:sz w:val="24"/>
          <w:szCs w:val="24"/>
          <w:lang w:val="kk-KZ"/>
        </w:rPr>
      </w:pPr>
      <w:r w:rsidRPr="008F318B">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1B2F7C" w:rsidRDefault="001B2F7C" w:rsidP="00EE20C8">
      <w:pPr>
        <w:jc w:val="both"/>
        <w:rPr>
          <w:i w:val="0"/>
          <w:sz w:val="24"/>
          <w:szCs w:val="24"/>
          <w:lang w:val="kk-KZ"/>
        </w:rPr>
      </w:pPr>
    </w:p>
    <w:p w:rsidR="001B2F7C" w:rsidRDefault="001B2F7C" w:rsidP="00EE20C8">
      <w:pPr>
        <w:jc w:val="both"/>
        <w:rPr>
          <w:i w:val="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w:t>
      </w:r>
      <w:r w:rsidRPr="00F3015E">
        <w:rPr>
          <w:b w:val="0"/>
          <w:i w:val="0"/>
          <w:iCs w:val="0"/>
          <w:color w:val="000000"/>
          <w:sz w:val="24"/>
          <w:szCs w:val="24"/>
          <w:lang w:val="kk-KZ"/>
        </w:rPr>
        <w:lastRenderedPageBreak/>
        <w:t xml:space="preserve">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722C" w:rsidRDefault="0034722C"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Default="002213A8" w:rsidP="002213A8">
      <w:pPr>
        <w:autoSpaceDE w:val="0"/>
        <w:autoSpaceDN w:val="0"/>
        <w:adjustRightInd w:val="0"/>
        <w:ind w:left="6237"/>
        <w:rPr>
          <w:b w:val="0"/>
          <w:i w:val="0"/>
          <w:sz w:val="24"/>
          <w:szCs w:val="24"/>
          <w:lang w:val="kk-KZ"/>
        </w:rPr>
      </w:pPr>
    </w:p>
    <w:p w:rsidR="007B7EB1" w:rsidRDefault="007B7EB1" w:rsidP="002213A8">
      <w:pPr>
        <w:autoSpaceDE w:val="0"/>
        <w:autoSpaceDN w:val="0"/>
        <w:adjustRightInd w:val="0"/>
        <w:ind w:left="6237"/>
        <w:rPr>
          <w:b w:val="0"/>
          <w:i w:val="0"/>
          <w:sz w:val="24"/>
          <w:szCs w:val="24"/>
          <w:lang w:val="kk-KZ"/>
        </w:rPr>
      </w:pPr>
    </w:p>
    <w:p w:rsidR="007B7EB1" w:rsidRDefault="007B7EB1" w:rsidP="002213A8">
      <w:pPr>
        <w:autoSpaceDE w:val="0"/>
        <w:autoSpaceDN w:val="0"/>
        <w:adjustRightInd w:val="0"/>
        <w:ind w:left="6237"/>
        <w:rPr>
          <w:b w:val="0"/>
          <w:i w:val="0"/>
          <w:sz w:val="24"/>
          <w:szCs w:val="24"/>
          <w:lang w:val="kk-KZ"/>
        </w:rPr>
      </w:pPr>
    </w:p>
    <w:p w:rsidR="007B7EB1" w:rsidRDefault="007B7EB1"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p>
    <w:p w:rsidR="00360C5D" w:rsidRDefault="00360C5D" w:rsidP="002213A8">
      <w:pPr>
        <w:autoSpaceDE w:val="0"/>
        <w:autoSpaceDN w:val="0"/>
        <w:adjustRightInd w:val="0"/>
        <w:ind w:left="6237"/>
        <w:rPr>
          <w:b w:val="0"/>
          <w:i w:val="0"/>
          <w:sz w:val="24"/>
          <w:szCs w:val="24"/>
          <w:lang w:val="kk-KZ"/>
        </w:rPr>
      </w:pPr>
      <w:bookmarkStart w:id="1" w:name="_GoBack"/>
      <w:bookmarkEnd w:id="1"/>
    </w:p>
    <w:p w:rsidR="007B7EB1" w:rsidRPr="00474E57" w:rsidRDefault="007B7EB1"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«Б» корпусының мемлекеттік</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әкімшілік лауазымына</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орналасуға конкурс өткізу</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қағидаларының</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2-қосымшасы</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Нысан</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________________________________________________________________________</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(мемлекеттік орган)</w:t>
      </w:r>
    </w:p>
    <w:p w:rsidR="002213A8" w:rsidRPr="00474E57" w:rsidRDefault="002213A8" w:rsidP="002213A8">
      <w:pPr>
        <w:autoSpaceDE w:val="0"/>
        <w:autoSpaceDN w:val="0"/>
        <w:adjustRightInd w:val="0"/>
        <w:jc w:val="both"/>
        <w:rPr>
          <w:b w:val="0"/>
          <w:bCs w:val="0"/>
          <w:i w:val="0"/>
          <w:sz w:val="24"/>
          <w:szCs w:val="24"/>
          <w:lang w:val="kk-KZ"/>
        </w:rPr>
      </w:pPr>
    </w:p>
    <w:p w:rsidR="002213A8" w:rsidRPr="00474E57" w:rsidRDefault="002213A8" w:rsidP="002213A8">
      <w:pPr>
        <w:autoSpaceDE w:val="0"/>
        <w:autoSpaceDN w:val="0"/>
        <w:adjustRightInd w:val="0"/>
        <w:rPr>
          <w:b w:val="0"/>
          <w:bCs w:val="0"/>
          <w:i w:val="0"/>
          <w:sz w:val="24"/>
          <w:szCs w:val="24"/>
          <w:lang w:val="kk-KZ"/>
        </w:rPr>
      </w:pPr>
      <w:r w:rsidRPr="00474E57">
        <w:rPr>
          <w:b w:val="0"/>
          <w:i w:val="0"/>
          <w:sz w:val="24"/>
          <w:szCs w:val="24"/>
          <w:lang w:val="kk-KZ"/>
        </w:rPr>
        <w:t>Өтініш</w:t>
      </w:r>
    </w:p>
    <w:p w:rsidR="002213A8" w:rsidRPr="00474E57" w:rsidRDefault="002213A8" w:rsidP="002213A8">
      <w:pPr>
        <w:autoSpaceDE w:val="0"/>
        <w:autoSpaceDN w:val="0"/>
        <w:adjustRightInd w:val="0"/>
        <w:rPr>
          <w:b w:val="0"/>
          <w:bCs w:val="0"/>
          <w:i w:val="0"/>
          <w:sz w:val="24"/>
          <w:szCs w:val="24"/>
          <w:lang w:val="kk-KZ"/>
        </w:rPr>
      </w:pP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Мені ____________________________________________________________________________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(иә/жоқ)</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Ұсынылып отырған құжаттарымның дәйектілігіне жауап беремін.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Қоса берілген құжаттар:</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w:t>
      </w:r>
    </w:p>
    <w:p w:rsidR="002213A8" w:rsidRPr="002213A8" w:rsidRDefault="002213A8" w:rsidP="002213A8">
      <w:pPr>
        <w:autoSpaceDE w:val="0"/>
        <w:autoSpaceDN w:val="0"/>
        <w:adjustRightInd w:val="0"/>
        <w:jc w:val="both"/>
        <w:rPr>
          <w:b w:val="0"/>
          <w:i w:val="0"/>
          <w:sz w:val="24"/>
          <w:szCs w:val="24"/>
        </w:rPr>
      </w:pPr>
    </w:p>
    <w:p w:rsidR="002213A8" w:rsidRPr="002213A8" w:rsidRDefault="002213A8" w:rsidP="002213A8">
      <w:pPr>
        <w:autoSpaceDE w:val="0"/>
        <w:autoSpaceDN w:val="0"/>
        <w:adjustRightInd w:val="0"/>
        <w:jc w:val="both"/>
        <w:rPr>
          <w:b w:val="0"/>
          <w:i w:val="0"/>
          <w:sz w:val="24"/>
          <w:szCs w:val="24"/>
        </w:rPr>
      </w:pPr>
      <w:proofErr w:type="spellStart"/>
      <w:r>
        <w:rPr>
          <w:b w:val="0"/>
          <w:i w:val="0"/>
          <w:sz w:val="24"/>
          <w:szCs w:val="24"/>
        </w:rPr>
        <w:t>Меке</w:t>
      </w:r>
      <w:proofErr w:type="spellEnd"/>
      <w:r w:rsidRPr="002213A8">
        <w:rPr>
          <w:b w:val="0"/>
          <w:i w:val="0"/>
          <w:sz w:val="24"/>
          <w:szCs w:val="24"/>
        </w:rPr>
        <w:t xml:space="preserve"> </w:t>
      </w:r>
      <w:proofErr w:type="spellStart"/>
      <w:r w:rsidRPr="002213A8">
        <w:rPr>
          <w:b w:val="0"/>
          <w:i w:val="0"/>
          <w:sz w:val="24"/>
          <w:szCs w:val="24"/>
        </w:rPr>
        <w:t>жайы</w:t>
      </w:r>
      <w:proofErr w:type="spellEnd"/>
      <w:r w:rsidRPr="002213A8">
        <w:rPr>
          <w:b w:val="0"/>
          <w:i w:val="0"/>
          <w:sz w:val="24"/>
          <w:szCs w:val="24"/>
        </w:rPr>
        <w:t>: 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proofErr w:type="spellStart"/>
      <w:r>
        <w:rPr>
          <w:b w:val="0"/>
          <w:i w:val="0"/>
          <w:sz w:val="24"/>
          <w:szCs w:val="24"/>
        </w:rPr>
        <w:t>Байланыс</w:t>
      </w:r>
      <w:r w:rsidRPr="002213A8">
        <w:rPr>
          <w:b w:val="0"/>
          <w:i w:val="0"/>
          <w:sz w:val="24"/>
          <w:szCs w:val="24"/>
        </w:rPr>
        <w:t>телефоны</w:t>
      </w:r>
      <w:proofErr w:type="spellEnd"/>
      <w:r w:rsidRPr="002213A8">
        <w:rPr>
          <w:b w:val="0"/>
          <w:i w:val="0"/>
          <w:sz w:val="24"/>
          <w:szCs w:val="24"/>
        </w:rPr>
        <w:t>: 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e-</w:t>
      </w:r>
      <w:proofErr w:type="spellStart"/>
      <w:r w:rsidRPr="002213A8">
        <w:rPr>
          <w:b w:val="0"/>
          <w:i w:val="0"/>
          <w:sz w:val="24"/>
          <w:szCs w:val="24"/>
        </w:rPr>
        <w:t>mail</w:t>
      </w:r>
      <w:proofErr w:type="spellEnd"/>
      <w:r w:rsidRPr="002213A8">
        <w:rPr>
          <w:b w:val="0"/>
          <w:i w:val="0"/>
          <w:sz w:val="24"/>
          <w:szCs w:val="24"/>
        </w:rPr>
        <w:t>: _______________________________________________________________________________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ЖСН: _______________________________________________________________________________</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____________________                          ___________________________</w:t>
      </w:r>
      <w:r>
        <w:rPr>
          <w:b w:val="0"/>
          <w:i w:val="0"/>
          <w:sz w:val="24"/>
          <w:szCs w:val="24"/>
        </w:rPr>
        <w:t>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 xml:space="preserve">       (</w:t>
      </w:r>
      <w:proofErr w:type="spellStart"/>
      <w:r w:rsidRPr="002213A8">
        <w:rPr>
          <w:b w:val="0"/>
          <w:i w:val="0"/>
          <w:sz w:val="24"/>
          <w:szCs w:val="24"/>
        </w:rPr>
        <w:t>қолы</w:t>
      </w:r>
      <w:proofErr w:type="spellEnd"/>
      <w:r w:rsidRPr="002213A8">
        <w:rPr>
          <w:b w:val="0"/>
          <w:i w:val="0"/>
          <w:sz w:val="24"/>
          <w:szCs w:val="24"/>
        </w:rPr>
        <w:t>)                                                             (</w:t>
      </w:r>
      <w:proofErr w:type="spellStart"/>
      <w:r w:rsidRPr="002213A8">
        <w:rPr>
          <w:b w:val="0"/>
          <w:i w:val="0"/>
          <w:sz w:val="24"/>
          <w:szCs w:val="24"/>
        </w:rPr>
        <w:t>Тегі</w:t>
      </w:r>
      <w:proofErr w:type="spellEnd"/>
      <w:r w:rsidRPr="002213A8">
        <w:rPr>
          <w:b w:val="0"/>
          <w:i w:val="0"/>
          <w:sz w:val="24"/>
          <w:szCs w:val="24"/>
        </w:rPr>
        <w:t xml:space="preserve">, </w:t>
      </w:r>
      <w:proofErr w:type="spellStart"/>
      <w:r w:rsidRPr="002213A8">
        <w:rPr>
          <w:b w:val="0"/>
          <w:i w:val="0"/>
          <w:sz w:val="24"/>
          <w:szCs w:val="24"/>
        </w:rPr>
        <w:t>аты</w:t>
      </w:r>
      <w:proofErr w:type="spellEnd"/>
      <w:r w:rsidRPr="002213A8">
        <w:rPr>
          <w:b w:val="0"/>
          <w:i w:val="0"/>
          <w:sz w:val="24"/>
          <w:szCs w:val="24"/>
        </w:rPr>
        <w:t xml:space="preserve">, </w:t>
      </w:r>
      <w:proofErr w:type="spellStart"/>
      <w:r w:rsidRPr="002213A8">
        <w:rPr>
          <w:b w:val="0"/>
          <w:i w:val="0"/>
          <w:sz w:val="24"/>
          <w:szCs w:val="24"/>
        </w:rPr>
        <w:t>әкесінің</w:t>
      </w:r>
      <w:proofErr w:type="spellEnd"/>
      <w:r w:rsidRPr="002213A8">
        <w:rPr>
          <w:b w:val="0"/>
          <w:i w:val="0"/>
          <w:sz w:val="24"/>
          <w:szCs w:val="24"/>
        </w:rPr>
        <w:t xml:space="preserve"> </w:t>
      </w:r>
      <w:proofErr w:type="spellStart"/>
      <w:r w:rsidRPr="002213A8">
        <w:rPr>
          <w:b w:val="0"/>
          <w:i w:val="0"/>
          <w:sz w:val="24"/>
          <w:szCs w:val="24"/>
        </w:rPr>
        <w:t>аты</w:t>
      </w:r>
      <w:proofErr w:type="spellEnd"/>
      <w:r w:rsidRPr="002213A8">
        <w:rPr>
          <w:b w:val="0"/>
          <w:i w:val="0"/>
          <w:sz w:val="24"/>
          <w:szCs w:val="24"/>
        </w:rPr>
        <w:t xml:space="preserve"> (</w:t>
      </w:r>
      <w:proofErr w:type="spellStart"/>
      <w:r w:rsidRPr="002213A8">
        <w:rPr>
          <w:b w:val="0"/>
          <w:i w:val="0"/>
          <w:sz w:val="24"/>
          <w:szCs w:val="24"/>
        </w:rPr>
        <w:t>болған</w:t>
      </w:r>
      <w:proofErr w:type="spellEnd"/>
      <w:r w:rsidRPr="002213A8">
        <w:rPr>
          <w:b w:val="0"/>
          <w:i w:val="0"/>
          <w:sz w:val="24"/>
          <w:szCs w:val="24"/>
        </w:rPr>
        <w:t xml:space="preserve"> </w:t>
      </w:r>
      <w:proofErr w:type="spellStart"/>
      <w:r w:rsidRPr="002213A8">
        <w:rPr>
          <w:b w:val="0"/>
          <w:i w:val="0"/>
          <w:sz w:val="24"/>
          <w:szCs w:val="24"/>
        </w:rPr>
        <w:t>жағдайда</w:t>
      </w:r>
      <w:proofErr w:type="spellEnd"/>
      <w:r w:rsidRPr="002213A8">
        <w:rPr>
          <w:b w:val="0"/>
          <w:i w:val="0"/>
          <w:sz w:val="24"/>
          <w:szCs w:val="24"/>
        </w:rPr>
        <w:t>))</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 20 __ ж.</w:t>
      </w: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sectPr w:rsidR="00B727C7"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2E5C80"/>
    <w:multiLevelType w:val="hybridMultilevel"/>
    <w:tmpl w:val="38A80B6E"/>
    <w:lvl w:ilvl="0" w:tplc="E8D023EA">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45910F1"/>
    <w:multiLevelType w:val="hybridMultilevel"/>
    <w:tmpl w:val="89563410"/>
    <w:lvl w:ilvl="0" w:tplc="D6E23396">
      <w:start w:val="2"/>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2"/>
  </w:num>
  <w:num w:numId="5">
    <w:abstractNumId w:val="10"/>
  </w:num>
  <w:num w:numId="6">
    <w:abstractNumId w:val="4"/>
  </w:num>
  <w:num w:numId="7">
    <w:abstractNumId w:val="13"/>
  </w:num>
  <w:num w:numId="8">
    <w:abstractNumId w:val="5"/>
  </w:num>
  <w:num w:numId="9">
    <w:abstractNumId w:val="3"/>
  </w:num>
  <w:num w:numId="10">
    <w:abstractNumId w:val="14"/>
  </w:num>
  <w:num w:numId="11">
    <w:abstractNumId w:val="15"/>
  </w:num>
  <w:num w:numId="12">
    <w:abstractNumId w:val="11"/>
  </w:num>
  <w:num w:numId="13">
    <w:abstractNumId w:val="2"/>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5449"/>
    <w:rsid w:val="00025752"/>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28E3"/>
    <w:rsid w:val="000B723F"/>
    <w:rsid w:val="000C4A39"/>
    <w:rsid w:val="000C77FE"/>
    <w:rsid w:val="000D127B"/>
    <w:rsid w:val="000D19F1"/>
    <w:rsid w:val="000D667D"/>
    <w:rsid w:val="000E2427"/>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823F3"/>
    <w:rsid w:val="0019067F"/>
    <w:rsid w:val="001950E5"/>
    <w:rsid w:val="001962E8"/>
    <w:rsid w:val="001A07EC"/>
    <w:rsid w:val="001A1E81"/>
    <w:rsid w:val="001A1E99"/>
    <w:rsid w:val="001A1F6C"/>
    <w:rsid w:val="001A2FC9"/>
    <w:rsid w:val="001B2F7C"/>
    <w:rsid w:val="001B7D06"/>
    <w:rsid w:val="001C035C"/>
    <w:rsid w:val="001C3273"/>
    <w:rsid w:val="001C4CC2"/>
    <w:rsid w:val="001C7E68"/>
    <w:rsid w:val="001D032A"/>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0E44"/>
    <w:rsid w:val="002213A8"/>
    <w:rsid w:val="00221A09"/>
    <w:rsid w:val="00222045"/>
    <w:rsid w:val="002240B9"/>
    <w:rsid w:val="0022482E"/>
    <w:rsid w:val="00234E30"/>
    <w:rsid w:val="00236A6E"/>
    <w:rsid w:val="00237271"/>
    <w:rsid w:val="002412A6"/>
    <w:rsid w:val="0024254B"/>
    <w:rsid w:val="00246697"/>
    <w:rsid w:val="00251489"/>
    <w:rsid w:val="00252E42"/>
    <w:rsid w:val="00253379"/>
    <w:rsid w:val="00260518"/>
    <w:rsid w:val="00260893"/>
    <w:rsid w:val="00261A0A"/>
    <w:rsid w:val="00263DDF"/>
    <w:rsid w:val="00264E28"/>
    <w:rsid w:val="002801C6"/>
    <w:rsid w:val="002802CC"/>
    <w:rsid w:val="0028265C"/>
    <w:rsid w:val="00284EC9"/>
    <w:rsid w:val="002912D1"/>
    <w:rsid w:val="002A49BC"/>
    <w:rsid w:val="002A7740"/>
    <w:rsid w:val="002B4247"/>
    <w:rsid w:val="002C3110"/>
    <w:rsid w:val="002C4D2B"/>
    <w:rsid w:val="002C60BA"/>
    <w:rsid w:val="002C6562"/>
    <w:rsid w:val="002D3535"/>
    <w:rsid w:val="002E3692"/>
    <w:rsid w:val="002F2DB6"/>
    <w:rsid w:val="002F3579"/>
    <w:rsid w:val="002F61D6"/>
    <w:rsid w:val="003022B7"/>
    <w:rsid w:val="0030295D"/>
    <w:rsid w:val="00306636"/>
    <w:rsid w:val="00306783"/>
    <w:rsid w:val="0031040D"/>
    <w:rsid w:val="00311573"/>
    <w:rsid w:val="003246BA"/>
    <w:rsid w:val="00324A5B"/>
    <w:rsid w:val="00325DF4"/>
    <w:rsid w:val="0033305A"/>
    <w:rsid w:val="003364D4"/>
    <w:rsid w:val="00337E37"/>
    <w:rsid w:val="003426C2"/>
    <w:rsid w:val="003468F4"/>
    <w:rsid w:val="00346CD7"/>
    <w:rsid w:val="0034722C"/>
    <w:rsid w:val="00360C5D"/>
    <w:rsid w:val="00364FE4"/>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D5FCB"/>
    <w:rsid w:val="003E09C5"/>
    <w:rsid w:val="003E1257"/>
    <w:rsid w:val="003E2732"/>
    <w:rsid w:val="003E419A"/>
    <w:rsid w:val="003E63ED"/>
    <w:rsid w:val="003E6717"/>
    <w:rsid w:val="003F7C18"/>
    <w:rsid w:val="003F7E16"/>
    <w:rsid w:val="00401BB4"/>
    <w:rsid w:val="00403AE5"/>
    <w:rsid w:val="00404B4A"/>
    <w:rsid w:val="00404E9E"/>
    <w:rsid w:val="004115BF"/>
    <w:rsid w:val="004164BA"/>
    <w:rsid w:val="0042669F"/>
    <w:rsid w:val="00427330"/>
    <w:rsid w:val="00431E1C"/>
    <w:rsid w:val="004336AB"/>
    <w:rsid w:val="00442E56"/>
    <w:rsid w:val="004456DE"/>
    <w:rsid w:val="004465A4"/>
    <w:rsid w:val="0045203B"/>
    <w:rsid w:val="0045262A"/>
    <w:rsid w:val="00453C5B"/>
    <w:rsid w:val="00454AED"/>
    <w:rsid w:val="004555F1"/>
    <w:rsid w:val="0045646A"/>
    <w:rsid w:val="00457B18"/>
    <w:rsid w:val="0046165F"/>
    <w:rsid w:val="00463F9C"/>
    <w:rsid w:val="00466A5A"/>
    <w:rsid w:val="00467039"/>
    <w:rsid w:val="00474E57"/>
    <w:rsid w:val="004762CF"/>
    <w:rsid w:val="00476396"/>
    <w:rsid w:val="0048403E"/>
    <w:rsid w:val="00492E25"/>
    <w:rsid w:val="00492F1D"/>
    <w:rsid w:val="0049458B"/>
    <w:rsid w:val="004A08E3"/>
    <w:rsid w:val="004A5E1A"/>
    <w:rsid w:val="004B021D"/>
    <w:rsid w:val="004B7ED3"/>
    <w:rsid w:val="004C0A2A"/>
    <w:rsid w:val="004C2053"/>
    <w:rsid w:val="004C3EC5"/>
    <w:rsid w:val="004C48C0"/>
    <w:rsid w:val="004C5320"/>
    <w:rsid w:val="004C5FF3"/>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41EB"/>
    <w:rsid w:val="00527767"/>
    <w:rsid w:val="005335B4"/>
    <w:rsid w:val="00535296"/>
    <w:rsid w:val="00536B5E"/>
    <w:rsid w:val="005400B5"/>
    <w:rsid w:val="00540A50"/>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2592"/>
    <w:rsid w:val="005A37E3"/>
    <w:rsid w:val="005A3A8C"/>
    <w:rsid w:val="005A7A7B"/>
    <w:rsid w:val="005A7B0A"/>
    <w:rsid w:val="005B676B"/>
    <w:rsid w:val="005D332C"/>
    <w:rsid w:val="005D64EC"/>
    <w:rsid w:val="005D6A58"/>
    <w:rsid w:val="005E1A95"/>
    <w:rsid w:val="005E26D8"/>
    <w:rsid w:val="005F616A"/>
    <w:rsid w:val="005F7BC0"/>
    <w:rsid w:val="006212CB"/>
    <w:rsid w:val="006217A9"/>
    <w:rsid w:val="006236A4"/>
    <w:rsid w:val="006263A4"/>
    <w:rsid w:val="006273BF"/>
    <w:rsid w:val="00627B00"/>
    <w:rsid w:val="00633159"/>
    <w:rsid w:val="0063633D"/>
    <w:rsid w:val="00651D61"/>
    <w:rsid w:val="00651EA3"/>
    <w:rsid w:val="0067491F"/>
    <w:rsid w:val="00677E95"/>
    <w:rsid w:val="00687A35"/>
    <w:rsid w:val="006A52ED"/>
    <w:rsid w:val="006B37A6"/>
    <w:rsid w:val="006B6DD3"/>
    <w:rsid w:val="006C2AC2"/>
    <w:rsid w:val="006C6A5F"/>
    <w:rsid w:val="006D23AD"/>
    <w:rsid w:val="006D408C"/>
    <w:rsid w:val="006D4787"/>
    <w:rsid w:val="006D47AB"/>
    <w:rsid w:val="006D5C83"/>
    <w:rsid w:val="006E1F24"/>
    <w:rsid w:val="006E4CED"/>
    <w:rsid w:val="006F2D0C"/>
    <w:rsid w:val="006F54C9"/>
    <w:rsid w:val="00714913"/>
    <w:rsid w:val="00714CE3"/>
    <w:rsid w:val="00724763"/>
    <w:rsid w:val="00724DF7"/>
    <w:rsid w:val="00726314"/>
    <w:rsid w:val="00726636"/>
    <w:rsid w:val="007379D6"/>
    <w:rsid w:val="007414EB"/>
    <w:rsid w:val="00741832"/>
    <w:rsid w:val="00741FCF"/>
    <w:rsid w:val="00745DDA"/>
    <w:rsid w:val="00751483"/>
    <w:rsid w:val="0075226E"/>
    <w:rsid w:val="00752AFB"/>
    <w:rsid w:val="0075504C"/>
    <w:rsid w:val="007577ED"/>
    <w:rsid w:val="00760CB1"/>
    <w:rsid w:val="007633A2"/>
    <w:rsid w:val="00764865"/>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B7EB1"/>
    <w:rsid w:val="007C0C9E"/>
    <w:rsid w:val="007C132A"/>
    <w:rsid w:val="007D406B"/>
    <w:rsid w:val="007D68E4"/>
    <w:rsid w:val="007D7691"/>
    <w:rsid w:val="007E3946"/>
    <w:rsid w:val="007E43D1"/>
    <w:rsid w:val="007E476C"/>
    <w:rsid w:val="007F54C5"/>
    <w:rsid w:val="007F7B24"/>
    <w:rsid w:val="008005C8"/>
    <w:rsid w:val="00801B57"/>
    <w:rsid w:val="008038EC"/>
    <w:rsid w:val="00807250"/>
    <w:rsid w:val="00811BF2"/>
    <w:rsid w:val="00812F17"/>
    <w:rsid w:val="00814006"/>
    <w:rsid w:val="00817F73"/>
    <w:rsid w:val="00820DE8"/>
    <w:rsid w:val="00833147"/>
    <w:rsid w:val="00833D9A"/>
    <w:rsid w:val="00837D8B"/>
    <w:rsid w:val="00844060"/>
    <w:rsid w:val="00845117"/>
    <w:rsid w:val="00850051"/>
    <w:rsid w:val="00851C10"/>
    <w:rsid w:val="008526DE"/>
    <w:rsid w:val="0085712F"/>
    <w:rsid w:val="008651DB"/>
    <w:rsid w:val="008665C0"/>
    <w:rsid w:val="00870358"/>
    <w:rsid w:val="00875882"/>
    <w:rsid w:val="0087588B"/>
    <w:rsid w:val="00880E57"/>
    <w:rsid w:val="00885BE6"/>
    <w:rsid w:val="00891DE1"/>
    <w:rsid w:val="00894A42"/>
    <w:rsid w:val="00894A97"/>
    <w:rsid w:val="00895ACD"/>
    <w:rsid w:val="008977D9"/>
    <w:rsid w:val="008A1A65"/>
    <w:rsid w:val="008A7503"/>
    <w:rsid w:val="008B698B"/>
    <w:rsid w:val="008C1746"/>
    <w:rsid w:val="008C3AB0"/>
    <w:rsid w:val="008C54C7"/>
    <w:rsid w:val="008D6282"/>
    <w:rsid w:val="008D6497"/>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70B07"/>
    <w:rsid w:val="009717C5"/>
    <w:rsid w:val="00977F61"/>
    <w:rsid w:val="00986F27"/>
    <w:rsid w:val="0099173D"/>
    <w:rsid w:val="00991906"/>
    <w:rsid w:val="00994B0B"/>
    <w:rsid w:val="009A31B4"/>
    <w:rsid w:val="009A3411"/>
    <w:rsid w:val="009A66F8"/>
    <w:rsid w:val="009C1F96"/>
    <w:rsid w:val="009C588D"/>
    <w:rsid w:val="009C77BE"/>
    <w:rsid w:val="009D05D4"/>
    <w:rsid w:val="009D2390"/>
    <w:rsid w:val="009D4EE2"/>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05C0"/>
    <w:rsid w:val="00A426C4"/>
    <w:rsid w:val="00A42974"/>
    <w:rsid w:val="00A42EC0"/>
    <w:rsid w:val="00A61FE8"/>
    <w:rsid w:val="00A62B03"/>
    <w:rsid w:val="00A62BDD"/>
    <w:rsid w:val="00A66F0E"/>
    <w:rsid w:val="00A71081"/>
    <w:rsid w:val="00A77286"/>
    <w:rsid w:val="00A94585"/>
    <w:rsid w:val="00A95D4E"/>
    <w:rsid w:val="00AA211E"/>
    <w:rsid w:val="00AA2DB4"/>
    <w:rsid w:val="00AA547D"/>
    <w:rsid w:val="00AB214D"/>
    <w:rsid w:val="00AB22E3"/>
    <w:rsid w:val="00AC05B1"/>
    <w:rsid w:val="00AC0E10"/>
    <w:rsid w:val="00AC1BAE"/>
    <w:rsid w:val="00AC28F5"/>
    <w:rsid w:val="00AC2B36"/>
    <w:rsid w:val="00AC41A1"/>
    <w:rsid w:val="00AC556F"/>
    <w:rsid w:val="00AD25B5"/>
    <w:rsid w:val="00AD306B"/>
    <w:rsid w:val="00AD48E2"/>
    <w:rsid w:val="00AE015F"/>
    <w:rsid w:val="00AE342B"/>
    <w:rsid w:val="00AF2DFF"/>
    <w:rsid w:val="00AF62FB"/>
    <w:rsid w:val="00B016FF"/>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27C7"/>
    <w:rsid w:val="00B769B8"/>
    <w:rsid w:val="00B80C1C"/>
    <w:rsid w:val="00B84236"/>
    <w:rsid w:val="00B8520E"/>
    <w:rsid w:val="00B9146D"/>
    <w:rsid w:val="00BA2611"/>
    <w:rsid w:val="00BB1B94"/>
    <w:rsid w:val="00BB4A30"/>
    <w:rsid w:val="00BB574B"/>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079B3"/>
    <w:rsid w:val="00C11B20"/>
    <w:rsid w:val="00C17F3F"/>
    <w:rsid w:val="00C219DE"/>
    <w:rsid w:val="00C21D7B"/>
    <w:rsid w:val="00C25F60"/>
    <w:rsid w:val="00C33FE4"/>
    <w:rsid w:val="00C4172E"/>
    <w:rsid w:val="00C41C4C"/>
    <w:rsid w:val="00C4201B"/>
    <w:rsid w:val="00C4478B"/>
    <w:rsid w:val="00C47FFB"/>
    <w:rsid w:val="00C521F4"/>
    <w:rsid w:val="00C60D8D"/>
    <w:rsid w:val="00C70C88"/>
    <w:rsid w:val="00C85889"/>
    <w:rsid w:val="00C90EAB"/>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2A10"/>
    <w:rsid w:val="00D34CBC"/>
    <w:rsid w:val="00D40D12"/>
    <w:rsid w:val="00D47F37"/>
    <w:rsid w:val="00D50F24"/>
    <w:rsid w:val="00D51E8D"/>
    <w:rsid w:val="00D5377D"/>
    <w:rsid w:val="00D57C64"/>
    <w:rsid w:val="00D60B3F"/>
    <w:rsid w:val="00D76B61"/>
    <w:rsid w:val="00D85328"/>
    <w:rsid w:val="00DA2950"/>
    <w:rsid w:val="00DA529E"/>
    <w:rsid w:val="00DA55DF"/>
    <w:rsid w:val="00DB000F"/>
    <w:rsid w:val="00DB07A6"/>
    <w:rsid w:val="00DB147B"/>
    <w:rsid w:val="00DB6F49"/>
    <w:rsid w:val="00DB7792"/>
    <w:rsid w:val="00DC39DB"/>
    <w:rsid w:val="00DD053F"/>
    <w:rsid w:val="00DD1EBA"/>
    <w:rsid w:val="00DD7909"/>
    <w:rsid w:val="00DF1EB2"/>
    <w:rsid w:val="00DF74D9"/>
    <w:rsid w:val="00E11E0D"/>
    <w:rsid w:val="00E1388C"/>
    <w:rsid w:val="00E17FED"/>
    <w:rsid w:val="00E208E9"/>
    <w:rsid w:val="00E20B55"/>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20C8"/>
    <w:rsid w:val="00EE32E8"/>
    <w:rsid w:val="00EE7496"/>
    <w:rsid w:val="00EF5B37"/>
    <w:rsid w:val="00EF7DC1"/>
    <w:rsid w:val="00F01DB3"/>
    <w:rsid w:val="00F05185"/>
    <w:rsid w:val="00F148A1"/>
    <w:rsid w:val="00F20451"/>
    <w:rsid w:val="00F266EF"/>
    <w:rsid w:val="00F3015E"/>
    <w:rsid w:val="00F32FEF"/>
    <w:rsid w:val="00F33660"/>
    <w:rsid w:val="00F443F1"/>
    <w:rsid w:val="00F44462"/>
    <w:rsid w:val="00F470E8"/>
    <w:rsid w:val="00F47CDD"/>
    <w:rsid w:val="00F5796F"/>
    <w:rsid w:val="00F60F05"/>
    <w:rsid w:val="00F71137"/>
    <w:rsid w:val="00F767EB"/>
    <w:rsid w:val="00F833D9"/>
    <w:rsid w:val="00F92851"/>
    <w:rsid w:val="00F94617"/>
    <w:rsid w:val="00F95595"/>
    <w:rsid w:val="00F958ED"/>
    <w:rsid w:val="00F97C49"/>
    <w:rsid w:val="00F97DF7"/>
    <w:rsid w:val="00FA1735"/>
    <w:rsid w:val="00FA2422"/>
    <w:rsid w:val="00FA5B93"/>
    <w:rsid w:val="00FA6D92"/>
    <w:rsid w:val="00FB1FF7"/>
    <w:rsid w:val="00FB39DD"/>
    <w:rsid w:val="00FC2590"/>
    <w:rsid w:val="00FC7BE3"/>
    <w:rsid w:val="00FD1EDD"/>
    <w:rsid w:val="00FD6A37"/>
    <w:rsid w:val="00FD71CE"/>
    <w:rsid w:val="00FE5C0A"/>
    <w:rsid w:val="00FE5EF3"/>
    <w:rsid w:val="00FF4F65"/>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E0BAF-B7BA-4927-AC0E-CED1680A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F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DF1EB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77033242">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416295501">
      <w:bodyDiv w:val="1"/>
      <w:marLeft w:val="0"/>
      <w:marRight w:val="0"/>
      <w:marTop w:val="0"/>
      <w:marBottom w:val="0"/>
      <w:divBdr>
        <w:top w:val="none" w:sz="0" w:space="0" w:color="auto"/>
        <w:left w:val="none" w:sz="0" w:space="0" w:color="auto"/>
        <w:bottom w:val="none" w:sz="0" w:space="0" w:color="auto"/>
        <w:right w:val="none" w:sz="0" w:space="0" w:color="auto"/>
      </w:divBdr>
    </w:div>
    <w:div w:id="431246100">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673142726">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775372107">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53501226">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41583387">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252592158">
      <w:bodyDiv w:val="1"/>
      <w:marLeft w:val="0"/>
      <w:marRight w:val="0"/>
      <w:marTop w:val="0"/>
      <w:marBottom w:val="0"/>
      <w:divBdr>
        <w:top w:val="none" w:sz="0" w:space="0" w:color="auto"/>
        <w:left w:val="none" w:sz="0" w:space="0" w:color="auto"/>
        <w:bottom w:val="none" w:sz="0" w:space="0" w:color="auto"/>
        <w:right w:val="none" w:sz="0" w:space="0" w:color="auto"/>
      </w:divBdr>
    </w:div>
    <w:div w:id="1332636630">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04639315">
      <w:bodyDiv w:val="1"/>
      <w:marLeft w:val="0"/>
      <w:marRight w:val="0"/>
      <w:marTop w:val="0"/>
      <w:marBottom w:val="0"/>
      <w:divBdr>
        <w:top w:val="none" w:sz="0" w:space="0" w:color="auto"/>
        <w:left w:val="none" w:sz="0" w:space="0" w:color="auto"/>
        <w:bottom w:val="none" w:sz="0" w:space="0" w:color="auto"/>
        <w:right w:val="none" w:sz="0" w:space="0" w:color="auto"/>
      </w:divBdr>
    </w:div>
    <w:div w:id="1418744853">
      <w:bodyDiv w:val="1"/>
      <w:marLeft w:val="0"/>
      <w:marRight w:val="0"/>
      <w:marTop w:val="0"/>
      <w:marBottom w:val="0"/>
      <w:divBdr>
        <w:top w:val="none" w:sz="0" w:space="0" w:color="auto"/>
        <w:left w:val="none" w:sz="0" w:space="0" w:color="auto"/>
        <w:bottom w:val="none" w:sz="0" w:space="0" w:color="auto"/>
        <w:right w:val="none" w:sz="0" w:space="0" w:color="auto"/>
      </w:divBdr>
    </w:div>
    <w:div w:id="1427845976">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03619585">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34347150">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50472902">
      <w:bodyDiv w:val="1"/>
      <w:marLeft w:val="0"/>
      <w:marRight w:val="0"/>
      <w:marTop w:val="0"/>
      <w:marBottom w:val="0"/>
      <w:divBdr>
        <w:top w:val="none" w:sz="0" w:space="0" w:color="auto"/>
        <w:left w:val="none" w:sz="0" w:space="0" w:color="auto"/>
        <w:bottom w:val="none" w:sz="0" w:space="0" w:color="auto"/>
        <w:right w:val="none" w:sz="0" w:space="0" w:color="auto"/>
      </w:divBdr>
    </w:div>
    <w:div w:id="1686981657">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33D1-5266-4D62-9C9F-61EAB5B9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Pages>
  <Words>4209</Words>
  <Characters>23996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476</cp:revision>
  <cp:lastPrinted>2019-06-06T09:12:00Z</cp:lastPrinted>
  <dcterms:created xsi:type="dcterms:W3CDTF">2018-05-18T05:22:00Z</dcterms:created>
  <dcterms:modified xsi:type="dcterms:W3CDTF">2020-09-21T03:10:00Z</dcterms:modified>
</cp:coreProperties>
</file>